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钼电极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水套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02"/>
        <w:gridCol w:w="1964"/>
        <w:gridCol w:w="2155"/>
        <w:gridCol w:w="1499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964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15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54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L450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54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L650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82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L500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sz w:val="24"/>
              </w:rPr>
              <w:t>请联系业务咨询人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索要产品图纸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合同签订5个工作日内预付30%，货到验收确认并开具全额增值税发票3个月付至货款总额的90%，10%作为质保金，验收合格后满一年无质量异议，10个工作日支付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钼电极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水套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月1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98B49DD"/>
    <w:rsid w:val="11CB0E27"/>
    <w:rsid w:val="1A0063D2"/>
    <w:rsid w:val="1C682A48"/>
    <w:rsid w:val="1CC53F9C"/>
    <w:rsid w:val="3731308C"/>
    <w:rsid w:val="3AB518D6"/>
    <w:rsid w:val="3D316552"/>
    <w:rsid w:val="42CB14FB"/>
    <w:rsid w:val="506D2739"/>
    <w:rsid w:val="76AF7120"/>
    <w:rsid w:val="7BCE22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7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2020-12-10T05:50:28Z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