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</w:pPr>
      <w:r>
        <w:rPr>
          <w:rFonts w:hint="eastAsia"/>
          <w:lang w:eastAsia="zh-CN"/>
        </w:rPr>
        <w:t>南阳光明光电有限</w:t>
      </w:r>
      <w:r>
        <w:t>公司</w:t>
      </w:r>
      <w:r>
        <w:rPr>
          <w:rFonts w:hint="eastAsia"/>
          <w:lang w:val="en-US" w:eastAsia="zh-CN"/>
        </w:rPr>
        <w:t>2021</w:t>
      </w:r>
      <w:r>
        <w:t>年废光学玻璃渣、纸箱</w:t>
      </w:r>
      <w:r>
        <w:rPr>
          <w:rFonts w:hint="eastAsia"/>
          <w:lang w:eastAsia="zh-CN"/>
        </w:rPr>
        <w:t>、铁屑、铁块等</w:t>
      </w:r>
      <w:r>
        <w:t>处置年度比价邀请书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我公司是成都光明光电股份有限公司的子公司，是光学毛坯二次压型企业，每年产生的报废光学玻璃渣约有14吨左右、废纸箱约为10吨、铁屑约为1.5吨、铁块0.5吨需要处置，特面向社会诚招合作伙伴，凡有意向购买的公司或个人，欢迎来我公司看货并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凡参加本次年度比价的公司或个人，报价最高者获得年度购买权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（在同等条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件下，原合作的公司和个人有优先权，</w:t>
      </w:r>
      <w:r>
        <w:rPr>
          <w:rFonts w:hint="eastAsia"/>
          <w:b w:val="0"/>
          <w:bCs w:val="0"/>
          <w:sz w:val="24"/>
          <w:szCs w:val="24"/>
        </w:rPr>
        <w:t>装车、运输由买方自行负责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获得年度购买权的公司和个人需缴纳服务保证金2000元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，并</w:t>
      </w:r>
      <w:r>
        <w:rPr>
          <w:rFonts w:hint="eastAsia"/>
          <w:sz w:val="24"/>
          <w:szCs w:val="32"/>
          <w:lang w:val="en-US" w:eastAsia="zh-CN"/>
        </w:rPr>
        <w:t>与我公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司签订年度报废光学玻璃渣、废纸箱、废铁屑购买合同。被选中的合作单位或个人，必须遵守我公司相关安全管理等规章制度，签订相关方安全管理协议，服从我公司现场管理要求，由于玻渣、废纸箱、废铁屑量产生的不确定性，公司会提</w:t>
      </w:r>
      <w:r>
        <w:rPr>
          <w:rFonts w:hint="eastAsia"/>
          <w:sz w:val="24"/>
          <w:szCs w:val="32"/>
          <w:lang w:val="en-US" w:eastAsia="zh-CN"/>
        </w:rPr>
        <w:t>前3天通知合作伙伴，原则上合作单位或个人应及时前来处理。凡有意愿的单位或个人，请将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报价书加盖公章或签字密封后于2020年11月30前交南阳光明光电有限公司综合管理部王女士收（</w:t>
      </w:r>
      <w:r>
        <w:rPr>
          <w:rFonts w:hint="eastAsia"/>
          <w:sz w:val="24"/>
          <w:szCs w:val="32"/>
          <w:lang w:val="en-US" w:eastAsia="zh-CN"/>
        </w:rPr>
        <w:t>地址：河南省南阳市北京路</w:t>
      </w:r>
      <w:r>
        <w:rPr>
          <w:rFonts w:hint="default"/>
          <w:sz w:val="24"/>
          <w:szCs w:val="32"/>
          <w:lang w:val="en-US" w:eastAsia="zh-CN"/>
        </w:rPr>
        <w:t>12</w:t>
      </w:r>
      <w:r>
        <w:rPr>
          <w:rFonts w:hint="eastAsia"/>
          <w:sz w:val="24"/>
          <w:szCs w:val="32"/>
          <w:lang w:val="en-US" w:eastAsia="zh-CN"/>
        </w:rPr>
        <w:t>18号、邮编：473082）。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>联系人：王女士   0377-63873668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收购地址：南阳光明光电有限公司内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收购金额：玻渣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吨；纸箱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87" w:firstLineChars="7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铁屑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吨；铁块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收购单位或个人：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联系人和电话：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请提供营业执照、资质证明及2018年以来业绩。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南阳光明光电有限公司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default"/>
          <w:sz w:val="24"/>
          <w:szCs w:val="32"/>
          <w:lang w:val="en-US" w:eastAsia="zh-CN"/>
        </w:rPr>
        <w:t xml:space="preserve">                                  </w:t>
      </w:r>
      <w:r>
        <w:rPr>
          <w:rFonts w:hint="eastAsia"/>
          <w:sz w:val="24"/>
          <w:szCs w:val="32"/>
          <w:lang w:val="en-US" w:eastAsia="zh-CN"/>
        </w:rPr>
        <w:t>2020年11月23日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345CA"/>
    <w:rsid w:val="05E659A7"/>
    <w:rsid w:val="0A6C5D09"/>
    <w:rsid w:val="0B885DD5"/>
    <w:rsid w:val="235706A6"/>
    <w:rsid w:val="2B401C87"/>
    <w:rsid w:val="323B5660"/>
    <w:rsid w:val="36FA3261"/>
    <w:rsid w:val="3BF35D67"/>
    <w:rsid w:val="48F20D27"/>
    <w:rsid w:val="4C5345CA"/>
    <w:rsid w:val="4FF01191"/>
    <w:rsid w:val="6C7B2710"/>
    <w:rsid w:val="7687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paragraph" w:customStyle="1" w:styleId="11">
    <w:name w:val="样式1"/>
    <w:basedOn w:val="2"/>
    <w:next w:val="1"/>
    <w:qFormat/>
    <w:uiPriority w:val="0"/>
    <w:pPr>
      <w:spacing w:line="240" w:lineRule="auto"/>
      <w:jc w:val="center"/>
    </w:pPr>
    <w:rPr>
      <w:rFonts w:ascii="宋体" w:hAnsi="宋体" w:eastAsia="宋体" w:cs="宋体"/>
      <w:bdr w:val="singl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2019-10-14T02:03:00Z</dcterms:created>
  <dc:creator>幸福时刻</dc:creator>
  <cp:lastModifiedBy>幸福时刻</cp:lastModifiedBy>
  <cp:lastPrinted>2019-10-14T02:37:00Z</cp:lastPrinted>
  <dcterms:modified xsi:type="dcterms:W3CDTF">2020-11-23T01:36:23Z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