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4E14" w:rsidRDefault="008C0E98">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询价采购编号：GMPT</w:t>
      </w:r>
      <w:r w:rsidR="00066AB3">
        <w:rPr>
          <w:rFonts w:asciiTheme="majorEastAsia" w:eastAsiaTheme="majorEastAsia" w:hAnsiTheme="majorEastAsia"/>
          <w:b/>
          <w:bCs/>
          <w:spacing w:val="38"/>
          <w:sz w:val="24"/>
        </w:rPr>
        <w:t>20</w:t>
      </w:r>
      <w:r w:rsidR="00066AB3">
        <w:rPr>
          <w:rFonts w:asciiTheme="majorEastAsia" w:eastAsiaTheme="majorEastAsia" w:hAnsiTheme="majorEastAsia" w:hint="eastAsia"/>
          <w:b/>
          <w:bCs/>
          <w:spacing w:val="38"/>
          <w:sz w:val="24"/>
        </w:rPr>
        <w:t>20</w:t>
      </w:r>
      <w:r>
        <w:rPr>
          <w:rFonts w:asciiTheme="majorEastAsia" w:eastAsiaTheme="majorEastAsia" w:hAnsiTheme="majorEastAsia"/>
          <w:b/>
          <w:bCs/>
          <w:spacing w:val="38"/>
          <w:sz w:val="24"/>
        </w:rPr>
        <w:t>-0</w:t>
      </w:r>
      <w:r w:rsidR="00066AB3">
        <w:rPr>
          <w:rFonts w:asciiTheme="majorEastAsia" w:eastAsiaTheme="majorEastAsia" w:hAnsiTheme="majorEastAsia" w:hint="eastAsia"/>
          <w:b/>
          <w:bCs/>
          <w:spacing w:val="38"/>
          <w:sz w:val="24"/>
        </w:rPr>
        <w:t>07</w:t>
      </w:r>
    </w:p>
    <w:p w:rsidR="00A14E14" w:rsidRDefault="00A14E14">
      <w:pPr>
        <w:spacing w:line="800" w:lineRule="exact"/>
        <w:jc w:val="center"/>
        <w:rPr>
          <w:rFonts w:asciiTheme="majorEastAsia" w:eastAsiaTheme="majorEastAsia" w:hAnsiTheme="majorEastAsia"/>
          <w:b/>
          <w:bCs/>
          <w:spacing w:val="38"/>
          <w:sz w:val="72"/>
          <w:szCs w:val="72"/>
        </w:rPr>
      </w:pPr>
    </w:p>
    <w:p w:rsidR="00A14E14" w:rsidRDefault="00A14E14">
      <w:pPr>
        <w:spacing w:line="800" w:lineRule="exact"/>
        <w:jc w:val="center"/>
        <w:rPr>
          <w:rFonts w:asciiTheme="majorEastAsia" w:eastAsiaTheme="majorEastAsia" w:hAnsiTheme="majorEastAsia"/>
          <w:b/>
          <w:bCs/>
          <w:spacing w:val="38"/>
          <w:sz w:val="72"/>
          <w:szCs w:val="72"/>
        </w:rPr>
      </w:pPr>
    </w:p>
    <w:p w:rsidR="00A14E14" w:rsidRDefault="008C0E98">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A14E14" w:rsidRPr="0022267B" w:rsidRDefault="000C2057">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sz w:val="36"/>
          <w:szCs w:val="36"/>
        </w:rPr>
        <w:t>设备</w:t>
      </w:r>
      <w:r w:rsidR="008C0E98">
        <w:rPr>
          <w:rFonts w:asciiTheme="majorEastAsia" w:eastAsiaTheme="majorEastAsia" w:hAnsiTheme="majorEastAsia" w:hint="eastAsia"/>
          <w:sz w:val="36"/>
          <w:szCs w:val="36"/>
        </w:rPr>
        <w:t>名称：</w:t>
      </w:r>
      <w:bookmarkStart w:id="0" w:name="OLE_LINK1"/>
      <w:bookmarkStart w:id="1" w:name="OLE_LINK2"/>
      <w:r>
        <w:rPr>
          <w:rFonts w:hint="eastAsia"/>
          <w:sz w:val="28"/>
          <w:szCs w:val="28"/>
        </w:rPr>
        <w:t>20</w:t>
      </w:r>
      <w:r>
        <w:rPr>
          <w:rFonts w:hint="eastAsia"/>
          <w:sz w:val="28"/>
          <w:szCs w:val="28"/>
        </w:rPr>
        <w:t>吨</w:t>
      </w:r>
      <w:r w:rsidR="0022267B">
        <w:rPr>
          <w:rFonts w:hint="eastAsia"/>
          <w:sz w:val="28"/>
          <w:szCs w:val="28"/>
        </w:rPr>
        <w:t>冲床</w:t>
      </w:r>
      <w:bookmarkEnd w:id="0"/>
      <w:bookmarkEnd w:id="1"/>
    </w:p>
    <w:p w:rsidR="00A14E14" w:rsidRDefault="008C0E98">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sz w:val="36"/>
          <w:szCs w:val="36"/>
        </w:rPr>
        <w:t>项目编号：</w:t>
      </w:r>
      <w:r>
        <w:rPr>
          <w:rFonts w:asciiTheme="majorEastAsia" w:eastAsiaTheme="majorEastAsia" w:hAnsiTheme="majorEastAsia" w:hint="eastAsia"/>
          <w:b/>
          <w:bCs/>
          <w:spacing w:val="38"/>
          <w:sz w:val="24"/>
          <w:u w:val="single"/>
        </w:rPr>
        <w:t>GMPT</w:t>
      </w:r>
      <w:r w:rsidR="00066AB3">
        <w:rPr>
          <w:rFonts w:asciiTheme="majorEastAsia" w:eastAsiaTheme="majorEastAsia" w:hAnsiTheme="majorEastAsia"/>
          <w:b/>
          <w:bCs/>
          <w:spacing w:val="38"/>
          <w:sz w:val="24"/>
          <w:u w:val="single"/>
        </w:rPr>
        <w:t>20</w:t>
      </w:r>
      <w:r w:rsidR="00066AB3">
        <w:rPr>
          <w:rFonts w:asciiTheme="majorEastAsia" w:eastAsiaTheme="majorEastAsia" w:hAnsiTheme="majorEastAsia" w:hint="eastAsia"/>
          <w:b/>
          <w:bCs/>
          <w:spacing w:val="38"/>
          <w:sz w:val="24"/>
          <w:u w:val="single"/>
        </w:rPr>
        <w:t>20</w:t>
      </w:r>
      <w:r>
        <w:rPr>
          <w:rFonts w:asciiTheme="majorEastAsia" w:eastAsiaTheme="majorEastAsia" w:hAnsiTheme="majorEastAsia"/>
          <w:b/>
          <w:bCs/>
          <w:spacing w:val="38"/>
          <w:sz w:val="24"/>
          <w:u w:val="single"/>
        </w:rPr>
        <w:t>-0</w:t>
      </w:r>
      <w:r w:rsidR="00066AB3">
        <w:rPr>
          <w:rFonts w:asciiTheme="majorEastAsia" w:eastAsiaTheme="majorEastAsia" w:hAnsiTheme="majorEastAsia" w:hint="eastAsia"/>
          <w:b/>
          <w:bCs/>
          <w:spacing w:val="38"/>
          <w:sz w:val="24"/>
          <w:u w:val="single"/>
        </w:rPr>
        <w:t>07</w:t>
      </w:r>
      <w:r>
        <w:rPr>
          <w:rFonts w:asciiTheme="majorEastAsia" w:eastAsiaTheme="majorEastAsia" w:hAnsiTheme="majorEastAsia" w:hint="eastAsia"/>
          <w:sz w:val="36"/>
          <w:szCs w:val="36"/>
        </w:rPr>
        <w:t>号</w:t>
      </w: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8C0E98">
      <w:pPr>
        <w:spacing w:line="500" w:lineRule="exact"/>
        <w:jc w:val="center"/>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A14E14" w:rsidRDefault="008C0E98">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二○</w:t>
      </w:r>
      <w:r w:rsidR="0022267B">
        <w:rPr>
          <w:rFonts w:asciiTheme="majorEastAsia" w:eastAsiaTheme="majorEastAsia" w:hAnsiTheme="majorEastAsia" w:hint="eastAsia"/>
          <w:sz w:val="44"/>
          <w:szCs w:val="44"/>
        </w:rPr>
        <w:t>二○</w:t>
      </w:r>
      <w:r>
        <w:rPr>
          <w:rFonts w:asciiTheme="majorEastAsia" w:eastAsiaTheme="majorEastAsia" w:hAnsiTheme="majorEastAsia" w:hint="eastAsia"/>
          <w:sz w:val="44"/>
          <w:szCs w:val="44"/>
        </w:rPr>
        <w:t>年</w:t>
      </w:r>
      <w:r>
        <w:rPr>
          <w:rFonts w:asciiTheme="majorEastAsia" w:eastAsiaTheme="majorEastAsia" w:hAnsiTheme="majorEastAsia" w:hint="eastAsia"/>
          <w:sz w:val="44"/>
          <w:szCs w:val="44"/>
          <w:u w:val="single"/>
        </w:rPr>
        <w:t>十</w:t>
      </w:r>
      <w:r>
        <w:rPr>
          <w:rFonts w:asciiTheme="majorEastAsia" w:eastAsiaTheme="majorEastAsia" w:hAnsiTheme="majorEastAsia" w:hint="eastAsia"/>
          <w:sz w:val="44"/>
          <w:szCs w:val="44"/>
        </w:rPr>
        <w:t>月</w:t>
      </w:r>
    </w:p>
    <w:p w:rsidR="00A14E14" w:rsidRDefault="00A14E14">
      <w:pPr>
        <w:spacing w:line="500" w:lineRule="exact"/>
        <w:jc w:val="center"/>
        <w:rPr>
          <w:rFonts w:asciiTheme="majorEastAsia" w:eastAsiaTheme="majorEastAsia" w:hAnsiTheme="majorEastAsia"/>
          <w:sz w:val="44"/>
          <w:szCs w:val="44"/>
        </w:rPr>
      </w:pPr>
    </w:p>
    <w:p w:rsidR="00A14E14" w:rsidRDefault="00A14E14">
      <w:pPr>
        <w:spacing w:line="500" w:lineRule="exact"/>
        <w:jc w:val="center"/>
        <w:rPr>
          <w:rFonts w:asciiTheme="majorEastAsia" w:eastAsiaTheme="majorEastAsia" w:hAnsiTheme="majorEastAsia"/>
          <w:sz w:val="44"/>
          <w:szCs w:val="44"/>
        </w:rPr>
      </w:pPr>
    </w:p>
    <w:p w:rsidR="00A14E14" w:rsidRDefault="008C0E98">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lastRenderedPageBreak/>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A14E14" w:rsidRDefault="00A14E14">
      <w:pPr>
        <w:spacing w:line="500" w:lineRule="exact"/>
        <w:jc w:val="center"/>
        <w:rPr>
          <w:rFonts w:asciiTheme="majorEastAsia" w:eastAsiaTheme="majorEastAsia" w:hAnsiTheme="majorEastAsia"/>
          <w:sz w:val="44"/>
        </w:rPr>
      </w:pPr>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8C0E98">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p>
    <w:p w:rsidR="00A14E14" w:rsidRDefault="008C0E98">
      <w:pPr>
        <w:rPr>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贵金属有限公司就</w:t>
      </w:r>
      <w:r w:rsidR="000C2057">
        <w:rPr>
          <w:rFonts w:hint="eastAsia"/>
          <w:sz w:val="28"/>
          <w:szCs w:val="28"/>
        </w:rPr>
        <w:t>20</w:t>
      </w:r>
      <w:r w:rsidR="000C2057">
        <w:rPr>
          <w:rFonts w:hint="eastAsia"/>
          <w:sz w:val="28"/>
          <w:szCs w:val="28"/>
        </w:rPr>
        <w:t>吨</w:t>
      </w:r>
      <w:r w:rsidR="0022267B">
        <w:rPr>
          <w:rFonts w:hint="eastAsia"/>
          <w:sz w:val="28"/>
          <w:szCs w:val="28"/>
        </w:rPr>
        <w:t>冲床</w:t>
      </w:r>
      <w:r>
        <w:rPr>
          <w:rFonts w:asciiTheme="majorEastAsia" w:eastAsiaTheme="majorEastAsia" w:hAnsiTheme="majorEastAsia" w:hint="eastAsia"/>
          <w:sz w:val="24"/>
        </w:rPr>
        <w:t>组织询价采购，欢迎合格供应商前来报价。</w:t>
      </w:r>
    </w:p>
    <w:p w:rsidR="00A14E14" w:rsidRDefault="008C0E98">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一、项目名称及编号</w:t>
      </w:r>
    </w:p>
    <w:p w:rsidR="00A14E14" w:rsidRDefault="008C0E98">
      <w:pPr>
        <w:rPr>
          <w:sz w:val="24"/>
        </w:rPr>
      </w:pPr>
      <w:r>
        <w:rPr>
          <w:rFonts w:asciiTheme="majorEastAsia" w:eastAsiaTheme="majorEastAsia" w:hAnsiTheme="majorEastAsia" w:hint="eastAsia"/>
        </w:rPr>
        <w:t>项目名称：</w:t>
      </w:r>
      <w:r>
        <w:rPr>
          <w:rFonts w:asciiTheme="majorEastAsia" w:eastAsiaTheme="majorEastAsia" w:hAnsiTheme="majorEastAsia"/>
        </w:rPr>
        <w:t xml:space="preserve">     </w:t>
      </w:r>
      <w:r w:rsidR="000C2057">
        <w:rPr>
          <w:rFonts w:hint="eastAsia"/>
          <w:sz w:val="28"/>
          <w:szCs w:val="28"/>
        </w:rPr>
        <w:t>20</w:t>
      </w:r>
      <w:r w:rsidR="000C2057">
        <w:rPr>
          <w:rFonts w:hint="eastAsia"/>
          <w:sz w:val="28"/>
          <w:szCs w:val="28"/>
        </w:rPr>
        <w:t>吨冲床</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项目编号：</w:t>
      </w:r>
      <w:r w:rsidR="00066AB3">
        <w:rPr>
          <w:rFonts w:asciiTheme="majorEastAsia" w:eastAsiaTheme="majorEastAsia" w:hAnsiTheme="majorEastAsia" w:hint="eastAsia"/>
          <w:bCs/>
          <w:spacing w:val="38"/>
          <w:sz w:val="24"/>
          <w:u w:val="single"/>
        </w:rPr>
        <w:t>GMPT2020</w:t>
      </w:r>
      <w:r>
        <w:rPr>
          <w:rFonts w:asciiTheme="majorEastAsia" w:eastAsiaTheme="majorEastAsia" w:hAnsiTheme="majorEastAsia" w:hint="eastAsia"/>
          <w:bCs/>
          <w:spacing w:val="38"/>
          <w:sz w:val="24"/>
          <w:u w:val="single"/>
        </w:rPr>
        <w:t>-0</w:t>
      </w:r>
      <w:r w:rsidR="00066AB3">
        <w:rPr>
          <w:rFonts w:asciiTheme="majorEastAsia" w:eastAsiaTheme="majorEastAsia" w:hAnsiTheme="majorEastAsia" w:hint="eastAsia"/>
          <w:bCs/>
          <w:spacing w:val="38"/>
          <w:sz w:val="24"/>
          <w:u w:val="single"/>
        </w:rPr>
        <w:t>07</w:t>
      </w:r>
      <w:r>
        <w:rPr>
          <w:rFonts w:asciiTheme="majorEastAsia" w:eastAsiaTheme="majorEastAsia" w:hAnsiTheme="majorEastAsia" w:hint="eastAsia"/>
          <w:sz w:val="24"/>
        </w:rPr>
        <w:t>号</w:t>
      </w:r>
    </w:p>
    <w:p w:rsidR="00A14E14" w:rsidRDefault="008C0E98">
      <w:pPr>
        <w:pStyle w:val="a6"/>
        <w:spacing w:line="460" w:lineRule="exact"/>
        <w:rPr>
          <w:rFonts w:asciiTheme="majorEastAsia" w:eastAsiaTheme="majorEastAsia" w:hAnsiTheme="majorEastAsia"/>
          <w:b/>
        </w:rPr>
      </w:pPr>
      <w:r>
        <w:rPr>
          <w:rFonts w:asciiTheme="majorEastAsia" w:eastAsiaTheme="majorEastAsia" w:hAnsiTheme="majorEastAsia" w:hint="eastAsia"/>
          <w:b/>
        </w:rPr>
        <w:t>二、项目简要说明</w:t>
      </w:r>
    </w:p>
    <w:p w:rsidR="00A14E14" w:rsidRDefault="008C0E98">
      <w:pPr>
        <w:rPr>
          <w:rFonts w:asciiTheme="majorEastAsia" w:eastAsiaTheme="majorEastAsia" w:hAnsiTheme="majorEastAsia"/>
        </w:rPr>
      </w:pPr>
      <w:r>
        <w:rPr>
          <w:rFonts w:asciiTheme="majorEastAsia" w:eastAsiaTheme="majorEastAsia" w:hAnsiTheme="majorEastAsia" w:hint="eastAsia"/>
        </w:rPr>
        <w:t>成都光明派</w:t>
      </w:r>
      <w:proofErr w:type="gramStart"/>
      <w:r>
        <w:rPr>
          <w:rFonts w:asciiTheme="majorEastAsia" w:eastAsiaTheme="majorEastAsia" w:hAnsiTheme="majorEastAsia" w:hint="eastAsia"/>
        </w:rPr>
        <w:t>特</w:t>
      </w:r>
      <w:proofErr w:type="gramEnd"/>
      <w:r>
        <w:rPr>
          <w:rFonts w:asciiTheme="majorEastAsia" w:eastAsiaTheme="majorEastAsia" w:hAnsiTheme="majorEastAsia" w:hint="eastAsia"/>
        </w:rPr>
        <w:t>贵金属有限公司拟采购，主要包括</w:t>
      </w:r>
      <w:r w:rsidR="000C2057">
        <w:rPr>
          <w:rFonts w:hint="eastAsia"/>
          <w:sz w:val="28"/>
          <w:szCs w:val="28"/>
        </w:rPr>
        <w:t>20</w:t>
      </w:r>
      <w:r w:rsidR="000C2057">
        <w:rPr>
          <w:rFonts w:hint="eastAsia"/>
          <w:sz w:val="28"/>
          <w:szCs w:val="28"/>
        </w:rPr>
        <w:t>吨冲床</w:t>
      </w:r>
      <w:r>
        <w:rPr>
          <w:rFonts w:hint="eastAsia"/>
        </w:rPr>
        <w:t>，其中包括</w:t>
      </w:r>
      <w:r>
        <w:rPr>
          <w:rFonts w:asciiTheme="majorEastAsia" w:eastAsiaTheme="majorEastAsia" w:hAnsiTheme="majorEastAsia"/>
        </w:rPr>
        <w:t xml:space="preserve"> </w:t>
      </w:r>
      <w:r>
        <w:rPr>
          <w:rFonts w:asciiTheme="majorEastAsia" w:eastAsiaTheme="majorEastAsia" w:hAnsiTheme="majorEastAsia"/>
          <w:u w:val="single"/>
        </w:rPr>
        <w:t xml:space="preserve"> </w:t>
      </w:r>
      <w:r>
        <w:rPr>
          <w:rFonts w:asciiTheme="majorEastAsia" w:eastAsiaTheme="majorEastAsia" w:hAnsiTheme="majorEastAsia" w:hint="eastAsia"/>
          <w:u w:val="single"/>
        </w:rPr>
        <w:t>设备设计、制造、运输、安装、调试及培训</w:t>
      </w:r>
      <w:r>
        <w:rPr>
          <w:rFonts w:asciiTheme="majorEastAsia" w:eastAsiaTheme="majorEastAsia" w:hAnsiTheme="majorEastAsia"/>
          <w:u w:val="single"/>
        </w:rPr>
        <w:t xml:space="preserve"> </w:t>
      </w:r>
      <w:r>
        <w:rPr>
          <w:rFonts w:asciiTheme="majorEastAsia" w:eastAsiaTheme="majorEastAsia" w:hAnsiTheme="majorEastAsia" w:hint="eastAsia"/>
        </w:rPr>
        <w:t>，详见询价采购文件第三部分技术响应。</w:t>
      </w:r>
    </w:p>
    <w:p w:rsidR="00A14E14" w:rsidRDefault="008C0E98">
      <w:pPr>
        <w:numPr>
          <w:ilvl w:val="0"/>
          <w:numId w:val="1"/>
        </w:numPr>
        <w:rPr>
          <w:rFonts w:asciiTheme="majorEastAsia" w:eastAsiaTheme="majorEastAsia" w:hAnsiTheme="majorEastAsia"/>
          <w:b/>
          <w:bCs/>
          <w:sz w:val="24"/>
        </w:rPr>
      </w:pPr>
      <w:r>
        <w:rPr>
          <w:rFonts w:asciiTheme="majorEastAsia" w:eastAsiaTheme="majorEastAsia" w:hAnsiTheme="majorEastAsia" w:hint="eastAsia"/>
          <w:b/>
          <w:bCs/>
          <w:sz w:val="24"/>
        </w:rPr>
        <w:t>设备品牌要求：</w:t>
      </w:r>
    </w:p>
    <w:p w:rsidR="00A14E14" w:rsidRDefault="008C0E98">
      <w:pPr>
        <w:rPr>
          <w:rFonts w:asciiTheme="majorEastAsia" w:eastAsiaTheme="majorEastAsia" w:hAnsiTheme="majorEastAsia"/>
          <w:sz w:val="24"/>
        </w:rPr>
      </w:pPr>
      <w:r>
        <w:rPr>
          <w:rFonts w:asciiTheme="majorEastAsia" w:eastAsiaTheme="majorEastAsia" w:hAnsiTheme="majorEastAsia" w:hint="eastAsia"/>
          <w:b/>
          <w:bCs/>
          <w:sz w:val="24"/>
        </w:rPr>
        <w:t xml:space="preserve">  </w:t>
      </w:r>
      <w:r w:rsidR="0022267B">
        <w:rPr>
          <w:rFonts w:asciiTheme="majorEastAsia" w:eastAsiaTheme="majorEastAsia" w:hAnsiTheme="majorEastAsia" w:hint="eastAsia"/>
          <w:b/>
          <w:bCs/>
          <w:sz w:val="24"/>
        </w:rPr>
        <w:t xml:space="preserve">  </w:t>
      </w:r>
      <w:r w:rsidR="0022267B">
        <w:rPr>
          <w:rFonts w:asciiTheme="majorEastAsia" w:eastAsiaTheme="majorEastAsia" w:hAnsiTheme="majorEastAsia" w:hint="eastAsia"/>
          <w:sz w:val="24"/>
        </w:rPr>
        <w:t>无</w:t>
      </w:r>
    </w:p>
    <w:p w:rsidR="00A14E14" w:rsidRDefault="008C0E98">
      <w:pPr>
        <w:rPr>
          <w:rFonts w:asciiTheme="majorEastAsia" w:eastAsiaTheme="majorEastAsia" w:hAnsiTheme="majorEastAsia"/>
          <w:b/>
          <w:bCs/>
          <w:sz w:val="24"/>
        </w:rPr>
      </w:pPr>
      <w:r>
        <w:rPr>
          <w:rFonts w:asciiTheme="majorEastAsia" w:eastAsiaTheme="majorEastAsia" w:hAnsiTheme="majorEastAsia" w:hint="eastAsia"/>
          <w:b/>
          <w:bCs/>
          <w:sz w:val="24"/>
        </w:rPr>
        <w:t xml:space="preserve">      </w:t>
      </w:r>
    </w:p>
    <w:p w:rsidR="00A14E14" w:rsidRDefault="008C0E98">
      <w:pPr>
        <w:spacing w:line="460" w:lineRule="exact"/>
        <w:rPr>
          <w:rFonts w:asciiTheme="majorEastAsia" w:eastAsiaTheme="majorEastAsia" w:hAnsiTheme="majorEastAsia"/>
          <w:b/>
          <w:sz w:val="24"/>
        </w:rPr>
      </w:pPr>
      <w:r>
        <w:rPr>
          <w:rFonts w:asciiTheme="majorEastAsia" w:eastAsiaTheme="majorEastAsia" w:hAnsiTheme="majorEastAsia" w:hint="eastAsia"/>
          <w:b/>
          <w:sz w:val="24"/>
        </w:rPr>
        <w:t>四、合格供应商资格要求</w:t>
      </w:r>
    </w:p>
    <w:p w:rsidR="00A14E14" w:rsidRDefault="008C0E98">
      <w:pPr>
        <w:spacing w:line="460" w:lineRule="exact"/>
        <w:ind w:firstLineChars="200" w:firstLine="540"/>
        <w:rPr>
          <w:rFonts w:asciiTheme="majorEastAsia" w:eastAsiaTheme="majorEastAsia" w:hAnsiTheme="majorEastAsia"/>
          <w:spacing w:val="15"/>
          <w:sz w:val="24"/>
        </w:rPr>
      </w:pPr>
      <w:r>
        <w:rPr>
          <w:rFonts w:asciiTheme="majorEastAsia" w:eastAsiaTheme="majorEastAsia" w:hAnsiTheme="majorEastAsia" w:hint="eastAsia"/>
          <w:spacing w:val="15"/>
          <w:sz w:val="24"/>
        </w:rPr>
        <w:t>供应商参加本次采购活动具备下列条件：</w:t>
      </w:r>
    </w:p>
    <w:p w:rsidR="00A14E14" w:rsidRDefault="008C0E98">
      <w:pPr>
        <w:pStyle w:val="a8"/>
        <w:tabs>
          <w:tab w:val="left" w:pos="2340"/>
        </w:tabs>
        <w:spacing w:line="460" w:lineRule="exact"/>
        <w:ind w:leftChars="47" w:left="99" w:firstLineChars="196" w:firstLine="470"/>
        <w:jc w:val="left"/>
        <w:rPr>
          <w:rFonts w:asciiTheme="majorEastAsia" w:eastAsiaTheme="majorEastAsia" w:hAnsiTheme="majorEastAsia"/>
        </w:rPr>
      </w:pPr>
      <w:r>
        <w:rPr>
          <w:rFonts w:asciiTheme="majorEastAsia" w:eastAsiaTheme="majorEastAsia" w:hAnsiTheme="majorEastAsia" w:hint="eastAsia"/>
        </w:rPr>
        <w:t>（一）</w:t>
      </w:r>
      <w:r>
        <w:rPr>
          <w:rFonts w:asciiTheme="majorEastAsia" w:eastAsiaTheme="majorEastAsia" w:hAnsiTheme="majorEastAsia" w:hint="eastAsia"/>
          <w:bCs/>
          <w:spacing w:val="8"/>
        </w:rPr>
        <w:t>供应商</w:t>
      </w:r>
      <w:r>
        <w:rPr>
          <w:rFonts w:asciiTheme="majorEastAsia" w:eastAsiaTheme="majorEastAsia" w:hAnsiTheme="majorEastAsia" w:hint="eastAsia"/>
        </w:rPr>
        <w:t>财务资信状况良好，具有独立承担民事责任的法人或其他经济组织；</w:t>
      </w:r>
    </w:p>
    <w:p w:rsidR="00A14E14" w:rsidRDefault="008C0E98">
      <w:pPr>
        <w:autoSpaceDE w:val="0"/>
        <w:autoSpaceDN w:val="0"/>
        <w:adjustRightInd w:val="0"/>
        <w:spacing w:line="460" w:lineRule="exact"/>
        <w:ind w:firstLineChars="200" w:firstLine="512"/>
        <w:rPr>
          <w:rFonts w:asciiTheme="majorEastAsia" w:eastAsiaTheme="majorEastAsia" w:hAnsiTheme="majorEastAsia"/>
          <w:sz w:val="24"/>
        </w:rPr>
      </w:pPr>
      <w:r>
        <w:rPr>
          <w:rFonts w:asciiTheme="majorEastAsia" w:eastAsiaTheme="majorEastAsia" w:hAnsiTheme="majorEastAsia" w:hint="eastAsia"/>
          <w:bCs/>
          <w:spacing w:val="8"/>
          <w:sz w:val="24"/>
        </w:rPr>
        <w:t>（二）</w:t>
      </w:r>
      <w:r>
        <w:rPr>
          <w:rFonts w:asciiTheme="majorEastAsia" w:eastAsiaTheme="majorEastAsia" w:hAnsiTheme="majorEastAsia" w:hint="eastAsia"/>
          <w:sz w:val="24"/>
          <w:u w:val="single"/>
        </w:rPr>
        <w:t>设备制造商或取得该产品授权的供应商</w:t>
      </w:r>
      <w:r>
        <w:rPr>
          <w:rFonts w:asciiTheme="majorEastAsia" w:eastAsiaTheme="majorEastAsia" w:hAnsiTheme="majorEastAsia" w:hint="eastAsia"/>
          <w:sz w:val="24"/>
        </w:rPr>
        <w:t>；</w:t>
      </w:r>
    </w:p>
    <w:p w:rsidR="00A14E14" w:rsidRDefault="008C0E98">
      <w:pPr>
        <w:spacing w:line="460" w:lineRule="exact"/>
        <w:rPr>
          <w:rFonts w:asciiTheme="majorEastAsia" w:eastAsiaTheme="majorEastAsia" w:hAnsiTheme="majorEastAsia"/>
          <w:b/>
          <w:sz w:val="24"/>
        </w:rPr>
      </w:pPr>
      <w:r>
        <w:rPr>
          <w:rFonts w:asciiTheme="majorEastAsia" w:eastAsiaTheme="majorEastAsia" w:hAnsiTheme="majorEastAsia" w:hint="eastAsia"/>
          <w:b/>
          <w:sz w:val="24"/>
        </w:rPr>
        <w:t>五、询价采购公告</w:t>
      </w:r>
    </w:p>
    <w:p w:rsidR="00A14E14" w:rsidRDefault="008C0E98">
      <w:pPr>
        <w:spacing w:line="460" w:lineRule="exact"/>
        <w:ind w:leftChars="-67" w:left="-141" w:firstLineChars="300" w:firstLine="720"/>
        <w:rPr>
          <w:rFonts w:asciiTheme="majorEastAsia" w:eastAsiaTheme="majorEastAsia" w:hAnsiTheme="majorEastAsia"/>
          <w:sz w:val="24"/>
        </w:rPr>
      </w:pPr>
      <w:r>
        <w:rPr>
          <w:rFonts w:asciiTheme="majorEastAsia" w:eastAsiaTheme="majorEastAsia" w:hAnsiTheme="majorEastAsia" w:hint="eastAsia"/>
          <w:sz w:val="24"/>
        </w:rPr>
        <w:t>公告时间：</w:t>
      </w:r>
      <w:r w:rsidR="0022267B">
        <w:rPr>
          <w:rFonts w:asciiTheme="majorEastAsia" w:eastAsiaTheme="majorEastAsia" w:hAnsiTheme="majorEastAsia"/>
          <w:sz w:val="24"/>
        </w:rPr>
        <w:t>20</w:t>
      </w:r>
      <w:r w:rsidR="0022267B">
        <w:rPr>
          <w:rFonts w:asciiTheme="majorEastAsia" w:eastAsiaTheme="majorEastAsia" w:hAnsiTheme="majorEastAsia" w:hint="eastAsia"/>
          <w:sz w:val="24"/>
        </w:rPr>
        <w:t>20</w:t>
      </w:r>
      <w:r>
        <w:rPr>
          <w:rFonts w:asciiTheme="majorEastAsia" w:eastAsiaTheme="majorEastAsia" w:hAnsiTheme="majorEastAsia"/>
          <w:sz w:val="24"/>
        </w:rPr>
        <w:t xml:space="preserve"> </w:t>
      </w:r>
      <w:r>
        <w:rPr>
          <w:rFonts w:asciiTheme="majorEastAsia" w:eastAsiaTheme="majorEastAsia" w:hAnsiTheme="majorEastAsia" w:hint="eastAsia"/>
          <w:sz w:val="24"/>
        </w:rPr>
        <w:t>年</w:t>
      </w:r>
      <w:r>
        <w:rPr>
          <w:rFonts w:asciiTheme="majorEastAsia" w:eastAsiaTheme="majorEastAsia" w:hAnsiTheme="majorEastAsia"/>
          <w:sz w:val="24"/>
        </w:rPr>
        <w:t xml:space="preserve"> </w:t>
      </w:r>
      <w:r>
        <w:rPr>
          <w:rFonts w:asciiTheme="majorEastAsia" w:eastAsiaTheme="majorEastAsia" w:hAnsiTheme="majorEastAsia" w:hint="eastAsia"/>
          <w:sz w:val="24"/>
        </w:rPr>
        <w:t>10月</w:t>
      </w:r>
      <w:r w:rsidR="001C20E9">
        <w:rPr>
          <w:rFonts w:asciiTheme="majorEastAsia" w:eastAsiaTheme="majorEastAsia" w:hAnsiTheme="majorEastAsia" w:hint="eastAsia"/>
          <w:sz w:val="24"/>
        </w:rPr>
        <w:t>15</w:t>
      </w:r>
      <w:r>
        <w:rPr>
          <w:rFonts w:asciiTheme="majorEastAsia" w:eastAsiaTheme="majorEastAsia" w:hAnsiTheme="majorEastAsia" w:hint="eastAsia"/>
          <w:sz w:val="24"/>
        </w:rPr>
        <w:t>日</w:t>
      </w:r>
      <w:r w:rsidR="0022267B">
        <w:rPr>
          <w:rFonts w:asciiTheme="majorEastAsia" w:eastAsiaTheme="majorEastAsia" w:hAnsiTheme="majorEastAsia"/>
          <w:sz w:val="24"/>
        </w:rPr>
        <w:t>—  20</w:t>
      </w:r>
      <w:r w:rsidR="00455F7C">
        <w:rPr>
          <w:rFonts w:asciiTheme="majorEastAsia" w:eastAsiaTheme="majorEastAsia" w:hAnsiTheme="majorEastAsia" w:hint="eastAsia"/>
          <w:sz w:val="24"/>
        </w:rPr>
        <w:t>20</w:t>
      </w:r>
      <w:r>
        <w:rPr>
          <w:rFonts w:asciiTheme="majorEastAsia" w:eastAsiaTheme="majorEastAsia" w:hAnsiTheme="majorEastAsia"/>
          <w:sz w:val="24"/>
        </w:rPr>
        <w:t xml:space="preserve"> </w:t>
      </w:r>
      <w:r>
        <w:rPr>
          <w:rFonts w:asciiTheme="majorEastAsia" w:eastAsiaTheme="majorEastAsia" w:hAnsiTheme="majorEastAsia" w:hint="eastAsia"/>
          <w:sz w:val="24"/>
        </w:rPr>
        <w:t>年10月</w:t>
      </w:r>
      <w:r w:rsidR="001C20E9">
        <w:rPr>
          <w:rFonts w:asciiTheme="majorEastAsia" w:eastAsiaTheme="majorEastAsia" w:hAnsiTheme="majorEastAsia" w:hint="eastAsia"/>
          <w:sz w:val="24"/>
        </w:rPr>
        <w:t>26</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A14E14" w:rsidRDefault="008C0E98">
      <w:pPr>
        <w:spacing w:line="460" w:lineRule="exact"/>
        <w:rPr>
          <w:rFonts w:asciiTheme="majorEastAsia" w:eastAsiaTheme="majorEastAsia" w:hAnsiTheme="majorEastAsia"/>
          <w:b/>
          <w:sz w:val="24"/>
        </w:rPr>
      </w:pPr>
      <w:r>
        <w:rPr>
          <w:rFonts w:asciiTheme="majorEastAsia" w:eastAsiaTheme="majorEastAsia" w:hAnsiTheme="majorEastAsia" w:hint="eastAsia"/>
          <w:b/>
          <w:sz w:val="24"/>
        </w:rPr>
        <w:t>六、报价文件接收信息</w:t>
      </w:r>
    </w:p>
    <w:p w:rsidR="00A14E14" w:rsidRDefault="008C0E98">
      <w:pPr>
        <w:spacing w:line="460" w:lineRule="exact"/>
        <w:ind w:left="180" w:firstLineChars="160" w:firstLine="384"/>
        <w:rPr>
          <w:rFonts w:asciiTheme="majorEastAsia" w:eastAsiaTheme="majorEastAsia" w:hAnsiTheme="majorEastAsia"/>
          <w:sz w:val="24"/>
        </w:rPr>
      </w:pPr>
      <w:r>
        <w:rPr>
          <w:rFonts w:asciiTheme="majorEastAsia" w:eastAsiaTheme="majorEastAsia" w:hAnsiTheme="majorEastAsia" w:hint="eastAsia"/>
          <w:sz w:val="24"/>
        </w:rPr>
        <w:t>（一）报价文件接收截止时间：</w:t>
      </w:r>
      <w:r w:rsidR="00455F7C">
        <w:rPr>
          <w:rFonts w:asciiTheme="majorEastAsia" w:eastAsiaTheme="majorEastAsia" w:hAnsiTheme="majorEastAsia" w:hint="eastAsia"/>
          <w:sz w:val="24"/>
        </w:rPr>
        <w:t xml:space="preserve"> 2020</w:t>
      </w:r>
      <w:r>
        <w:rPr>
          <w:rFonts w:asciiTheme="majorEastAsia" w:eastAsiaTheme="majorEastAsia" w:hAnsiTheme="majorEastAsia" w:hint="eastAsia"/>
          <w:sz w:val="24"/>
        </w:rPr>
        <w:t>年10月</w:t>
      </w:r>
      <w:r w:rsidR="001C20E9">
        <w:rPr>
          <w:rFonts w:asciiTheme="majorEastAsia" w:eastAsiaTheme="majorEastAsia" w:hAnsiTheme="majorEastAsia" w:hint="eastAsia"/>
          <w:sz w:val="24"/>
        </w:rPr>
        <w:t>26</w:t>
      </w:r>
      <w:r>
        <w:rPr>
          <w:rFonts w:asciiTheme="majorEastAsia" w:eastAsiaTheme="majorEastAsia" w:hAnsiTheme="majorEastAsia" w:hint="eastAsia"/>
          <w:sz w:val="24"/>
        </w:rPr>
        <w:t>日</w:t>
      </w:r>
      <w:r w:rsidR="002E75A0">
        <w:rPr>
          <w:rFonts w:asciiTheme="majorEastAsia" w:eastAsiaTheme="majorEastAsia" w:hAnsiTheme="majorEastAsia" w:hint="eastAsia"/>
          <w:sz w:val="24"/>
        </w:rPr>
        <w:t>9</w:t>
      </w:r>
      <w:r>
        <w:rPr>
          <w:rFonts w:asciiTheme="majorEastAsia" w:eastAsiaTheme="majorEastAsia" w:hAnsiTheme="majorEastAsia" w:hint="eastAsia"/>
          <w:sz w:val="24"/>
        </w:rPr>
        <w:t>:00。</w:t>
      </w:r>
    </w:p>
    <w:p w:rsidR="00A14E14" w:rsidRDefault="008C0E98">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（二）报价文件接收地点：</w:t>
      </w:r>
      <w:r>
        <w:rPr>
          <w:rFonts w:asciiTheme="majorEastAsia" w:eastAsiaTheme="majorEastAsia" w:hAnsiTheme="majorEastAsia" w:cs="宋体" w:hint="eastAsia"/>
          <w:kern w:val="0"/>
          <w:sz w:val="24"/>
        </w:rPr>
        <w:t>成都市龙泉</w:t>
      </w:r>
      <w:proofErr w:type="gramStart"/>
      <w:r>
        <w:rPr>
          <w:rFonts w:asciiTheme="majorEastAsia" w:eastAsiaTheme="majorEastAsia" w:hAnsiTheme="majorEastAsia" w:cs="宋体" w:hint="eastAsia"/>
          <w:kern w:val="0"/>
          <w:sz w:val="24"/>
        </w:rPr>
        <w:t>驿</w:t>
      </w:r>
      <w:proofErr w:type="gramEnd"/>
      <w:r>
        <w:rPr>
          <w:rFonts w:asciiTheme="majorEastAsia" w:eastAsiaTheme="majorEastAsia" w:hAnsiTheme="majorEastAsia" w:cs="宋体" w:hint="eastAsia"/>
          <w:kern w:val="0"/>
          <w:sz w:val="24"/>
        </w:rPr>
        <w:t>区北京路636号成都光明派</w:t>
      </w:r>
      <w:proofErr w:type="gramStart"/>
      <w:r>
        <w:rPr>
          <w:rFonts w:asciiTheme="majorEastAsia" w:eastAsiaTheme="majorEastAsia" w:hAnsiTheme="majorEastAsia" w:cs="宋体" w:hint="eastAsia"/>
          <w:kern w:val="0"/>
          <w:sz w:val="24"/>
        </w:rPr>
        <w:t>特</w:t>
      </w:r>
      <w:proofErr w:type="gramEnd"/>
      <w:r>
        <w:rPr>
          <w:rFonts w:asciiTheme="majorEastAsia" w:eastAsiaTheme="majorEastAsia" w:hAnsiTheme="majorEastAsia" w:cs="宋体" w:hint="eastAsia"/>
          <w:kern w:val="0"/>
          <w:sz w:val="24"/>
        </w:rPr>
        <w:t>贵金属有限公司综合部。</w:t>
      </w:r>
    </w:p>
    <w:p w:rsidR="00A14E14" w:rsidRDefault="008C0E98">
      <w:pPr>
        <w:widowControl/>
        <w:spacing w:before="100" w:beforeAutospacing="1" w:after="100" w:afterAutospacing="1" w:line="460" w:lineRule="exact"/>
        <w:ind w:left="180" w:firstLineChars="160" w:firstLine="384"/>
        <w:jc w:val="left"/>
        <w:rPr>
          <w:rFonts w:asciiTheme="majorEastAsia" w:eastAsiaTheme="majorEastAsia" w:hAnsiTheme="majorEastAsia" w:cs="宋体"/>
          <w:kern w:val="0"/>
          <w:sz w:val="24"/>
        </w:rPr>
      </w:pPr>
      <w:r>
        <w:rPr>
          <w:rFonts w:asciiTheme="majorEastAsia" w:eastAsiaTheme="majorEastAsia" w:hAnsiTheme="majorEastAsia" w:hint="eastAsia"/>
          <w:sz w:val="24"/>
        </w:rPr>
        <w:t>（三）报价文件接收人：</w:t>
      </w:r>
      <w:r>
        <w:rPr>
          <w:rFonts w:asciiTheme="majorEastAsia" w:eastAsiaTheme="majorEastAsia" w:hAnsiTheme="majorEastAsia" w:cs="宋体" w:hint="eastAsia"/>
          <w:kern w:val="0"/>
          <w:sz w:val="24"/>
        </w:rPr>
        <w:t>周芳           联系电话：028-88400151</w:t>
      </w:r>
    </w:p>
    <w:p w:rsidR="00A14E14" w:rsidRDefault="008C0E98">
      <w:pPr>
        <w:spacing w:line="460" w:lineRule="exact"/>
        <w:ind w:left="180" w:firstLineChars="2560" w:firstLine="6144"/>
        <w:rPr>
          <w:rFonts w:asciiTheme="majorEastAsia" w:eastAsiaTheme="majorEastAsia" w:hAnsiTheme="majorEastAsia"/>
          <w:sz w:val="24"/>
        </w:rPr>
      </w:pPr>
      <w:r>
        <w:rPr>
          <w:rFonts w:asciiTheme="majorEastAsia" w:eastAsiaTheme="majorEastAsia" w:hAnsiTheme="majorEastAsia" w:cs="宋体" w:hint="eastAsia"/>
          <w:kern w:val="0"/>
          <w:sz w:val="24"/>
        </w:rPr>
        <w:t>15882165234</w:t>
      </w:r>
    </w:p>
    <w:p w:rsidR="00A14E14" w:rsidRDefault="008C0E98">
      <w:pPr>
        <w:tabs>
          <w:tab w:val="left" w:pos="540"/>
          <w:tab w:val="left" w:pos="1320"/>
        </w:tabs>
        <w:spacing w:line="460" w:lineRule="exact"/>
        <w:rPr>
          <w:rFonts w:asciiTheme="majorEastAsia" w:eastAsiaTheme="majorEastAsia" w:hAnsiTheme="majorEastAsia"/>
          <w:b/>
          <w:sz w:val="24"/>
        </w:rPr>
      </w:pPr>
      <w:r>
        <w:rPr>
          <w:rFonts w:asciiTheme="majorEastAsia" w:eastAsiaTheme="majorEastAsia" w:hAnsiTheme="majorEastAsia" w:hint="eastAsia"/>
          <w:b/>
          <w:sz w:val="24"/>
        </w:rPr>
        <w:t>七、本次询价采购联系事项</w:t>
      </w:r>
    </w:p>
    <w:p w:rsidR="00A14E14" w:rsidRDefault="008C0E98" w:rsidP="002D224B">
      <w:pPr>
        <w:spacing w:line="460" w:lineRule="exact"/>
        <w:ind w:leftChars="86" w:left="181" w:firstLineChars="209" w:firstLine="502"/>
        <w:rPr>
          <w:rFonts w:asciiTheme="majorEastAsia" w:eastAsiaTheme="majorEastAsia" w:hAnsiTheme="majorEastAsia" w:cs="宋体"/>
          <w:iCs/>
          <w:kern w:val="0"/>
          <w:sz w:val="24"/>
        </w:rPr>
      </w:pPr>
      <w:r>
        <w:rPr>
          <w:rFonts w:asciiTheme="majorEastAsia" w:eastAsiaTheme="majorEastAsia" w:hAnsiTheme="majorEastAsia" w:hint="eastAsia"/>
          <w:bCs/>
          <w:iCs/>
          <w:sz w:val="24"/>
        </w:rPr>
        <w:t xml:space="preserve">联系人：    </w:t>
      </w:r>
      <w:r>
        <w:rPr>
          <w:rFonts w:asciiTheme="majorEastAsia" w:eastAsiaTheme="majorEastAsia" w:hAnsiTheme="majorEastAsia" w:cs="宋体" w:hint="eastAsia"/>
          <w:iCs/>
          <w:kern w:val="0"/>
          <w:sz w:val="24"/>
        </w:rPr>
        <w:t>李先生              联系电话：18980651920</w:t>
      </w:r>
    </w:p>
    <w:p w:rsidR="00A14E14" w:rsidRPr="002E75A0" w:rsidRDefault="008C0E98" w:rsidP="002E75A0">
      <w:pPr>
        <w:spacing w:line="460" w:lineRule="exact"/>
        <w:ind w:leftChars="86" w:left="181" w:firstLineChars="209" w:firstLine="502"/>
        <w:rPr>
          <w:rFonts w:asciiTheme="majorEastAsia" w:eastAsiaTheme="majorEastAsia" w:hAnsiTheme="majorEastAsia" w:cs="宋体"/>
          <w:iCs/>
          <w:kern w:val="0"/>
          <w:sz w:val="24"/>
        </w:rPr>
      </w:pPr>
      <w:r>
        <w:rPr>
          <w:rFonts w:asciiTheme="majorEastAsia" w:eastAsiaTheme="majorEastAsia" w:hAnsiTheme="majorEastAsia" w:cs="宋体" w:hint="eastAsia"/>
          <w:iCs/>
          <w:kern w:val="0"/>
          <w:sz w:val="24"/>
        </w:rPr>
        <w:t>技术</w:t>
      </w:r>
      <w:r>
        <w:rPr>
          <w:rFonts w:asciiTheme="majorEastAsia" w:eastAsiaTheme="majorEastAsia" w:hAnsiTheme="majorEastAsia" w:hint="eastAsia"/>
          <w:bCs/>
          <w:iCs/>
          <w:sz w:val="24"/>
        </w:rPr>
        <w:t>联系人：</w:t>
      </w:r>
      <w:r w:rsidR="00455F7C">
        <w:rPr>
          <w:rFonts w:asciiTheme="majorEastAsia" w:eastAsiaTheme="majorEastAsia" w:hAnsiTheme="majorEastAsia" w:cs="宋体" w:hint="eastAsia"/>
          <w:iCs/>
          <w:kern w:val="0"/>
          <w:sz w:val="24"/>
        </w:rPr>
        <w:t>孙</w:t>
      </w:r>
      <w:r>
        <w:rPr>
          <w:rFonts w:asciiTheme="majorEastAsia" w:eastAsiaTheme="majorEastAsia" w:hAnsiTheme="majorEastAsia" w:cs="宋体" w:hint="eastAsia"/>
          <w:iCs/>
          <w:kern w:val="0"/>
          <w:sz w:val="24"/>
        </w:rPr>
        <w:t>先生</w:t>
      </w:r>
      <w:r>
        <w:rPr>
          <w:rFonts w:asciiTheme="majorEastAsia" w:eastAsiaTheme="majorEastAsia" w:hAnsiTheme="majorEastAsia" w:hint="eastAsia"/>
          <w:bCs/>
          <w:iCs/>
          <w:sz w:val="24"/>
        </w:rPr>
        <w:t xml:space="preserve">              </w:t>
      </w:r>
      <w:r>
        <w:rPr>
          <w:rFonts w:asciiTheme="majorEastAsia" w:eastAsiaTheme="majorEastAsia" w:hAnsiTheme="majorEastAsia" w:cs="宋体" w:hint="eastAsia"/>
          <w:iCs/>
          <w:kern w:val="0"/>
          <w:sz w:val="24"/>
        </w:rPr>
        <w:t>联系电话：</w:t>
      </w:r>
      <w:r w:rsidR="00455F7C">
        <w:rPr>
          <w:rFonts w:asciiTheme="majorEastAsia" w:eastAsiaTheme="majorEastAsia" w:hAnsiTheme="majorEastAsia" w:cs="宋体" w:hint="eastAsia"/>
          <w:iCs/>
          <w:kern w:val="0"/>
          <w:sz w:val="24"/>
        </w:rPr>
        <w:t>18081887020</w:t>
      </w:r>
    </w:p>
    <w:p w:rsidR="00A14E14" w:rsidRDefault="008C0E98">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联系地址：</w:t>
      </w:r>
      <w:r>
        <w:rPr>
          <w:rFonts w:asciiTheme="majorEastAsia" w:eastAsiaTheme="majorEastAsia" w:hAnsiTheme="majorEastAsia" w:cs="宋体" w:hint="eastAsia"/>
          <w:kern w:val="0"/>
          <w:sz w:val="24"/>
        </w:rPr>
        <w:t>成都市龙泉</w:t>
      </w:r>
      <w:proofErr w:type="gramStart"/>
      <w:r>
        <w:rPr>
          <w:rFonts w:asciiTheme="majorEastAsia" w:eastAsiaTheme="majorEastAsia" w:hAnsiTheme="majorEastAsia" w:cs="宋体" w:hint="eastAsia"/>
          <w:kern w:val="0"/>
          <w:sz w:val="24"/>
        </w:rPr>
        <w:t>驿</w:t>
      </w:r>
      <w:proofErr w:type="gramEnd"/>
      <w:r>
        <w:rPr>
          <w:rFonts w:asciiTheme="majorEastAsia" w:eastAsiaTheme="majorEastAsia" w:hAnsiTheme="majorEastAsia" w:cs="宋体" w:hint="eastAsia"/>
          <w:kern w:val="0"/>
          <w:sz w:val="24"/>
        </w:rPr>
        <w:t>区北京路636号成都光明派</w:t>
      </w:r>
      <w:proofErr w:type="gramStart"/>
      <w:r>
        <w:rPr>
          <w:rFonts w:asciiTheme="majorEastAsia" w:eastAsiaTheme="majorEastAsia" w:hAnsiTheme="majorEastAsia" w:cs="宋体" w:hint="eastAsia"/>
          <w:kern w:val="0"/>
          <w:sz w:val="24"/>
        </w:rPr>
        <w:t>特</w:t>
      </w:r>
      <w:proofErr w:type="gramEnd"/>
      <w:r>
        <w:rPr>
          <w:rFonts w:asciiTheme="majorEastAsia" w:eastAsiaTheme="majorEastAsia" w:hAnsiTheme="majorEastAsia" w:cs="宋体" w:hint="eastAsia"/>
          <w:kern w:val="0"/>
          <w:sz w:val="24"/>
        </w:rPr>
        <w:t>贵金属有限公司综合部。</w:t>
      </w:r>
      <w:r>
        <w:rPr>
          <w:rFonts w:asciiTheme="majorEastAsia" w:eastAsiaTheme="majorEastAsia" w:hAnsiTheme="majorEastAsia" w:hint="eastAsia"/>
          <w:bCs/>
          <w:iCs/>
          <w:sz w:val="24"/>
        </w:rPr>
        <w:t xml:space="preserve">                   </w:t>
      </w:r>
    </w:p>
    <w:p w:rsidR="00A14E14" w:rsidRPr="002E75A0" w:rsidRDefault="008C0E98" w:rsidP="002E75A0">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邮政编码：610100</w:t>
      </w:r>
      <w:r w:rsidR="002E75A0">
        <w:rPr>
          <w:rFonts w:asciiTheme="majorEastAsia" w:eastAsiaTheme="majorEastAsia" w:hAnsiTheme="majorEastAsia" w:hint="eastAsia"/>
          <w:bCs/>
          <w:iCs/>
          <w:sz w:val="24"/>
        </w:rPr>
        <w:t xml:space="preserve">      </w:t>
      </w:r>
      <w:r>
        <w:rPr>
          <w:rFonts w:asciiTheme="majorEastAsia" w:eastAsiaTheme="majorEastAsia" w:hAnsiTheme="majorEastAsia" w:hint="eastAsia"/>
          <w:sz w:val="24"/>
        </w:rPr>
        <w:t>采购单位监督</w:t>
      </w:r>
      <w:r>
        <w:rPr>
          <w:rFonts w:asciiTheme="majorEastAsia" w:eastAsiaTheme="majorEastAsia" w:hAnsiTheme="majorEastAsia" w:hint="eastAsia"/>
          <w:iCs/>
          <w:sz w:val="24"/>
        </w:rPr>
        <w:t>人：</w:t>
      </w:r>
      <w:r w:rsidR="00455F7C">
        <w:rPr>
          <w:rFonts w:asciiTheme="majorEastAsia" w:eastAsiaTheme="majorEastAsia" w:hAnsiTheme="majorEastAsia" w:cs="宋体" w:hint="eastAsia"/>
          <w:iCs/>
          <w:kern w:val="0"/>
          <w:sz w:val="24"/>
          <w:u w:val="single"/>
        </w:rPr>
        <w:t>余继</w:t>
      </w:r>
      <w:r>
        <w:rPr>
          <w:rFonts w:asciiTheme="majorEastAsia" w:eastAsiaTheme="majorEastAsia" w:hAnsiTheme="majorEastAsia" w:cs="宋体" w:hint="eastAsia"/>
          <w:iCs/>
          <w:kern w:val="0"/>
          <w:sz w:val="24"/>
          <w:u w:val="single"/>
        </w:rPr>
        <w:t xml:space="preserve"> </w:t>
      </w:r>
      <w:r w:rsidR="002E75A0">
        <w:rPr>
          <w:rFonts w:asciiTheme="majorEastAsia" w:eastAsiaTheme="majorEastAsia" w:hAnsiTheme="majorEastAsia" w:cs="宋体" w:hint="eastAsia"/>
          <w:iCs/>
          <w:kern w:val="0"/>
          <w:sz w:val="24"/>
        </w:rPr>
        <w:t xml:space="preserve">    </w:t>
      </w:r>
      <w:r>
        <w:rPr>
          <w:rFonts w:asciiTheme="majorEastAsia" w:eastAsiaTheme="majorEastAsia" w:hAnsiTheme="majorEastAsia" w:cs="宋体" w:hint="eastAsia"/>
          <w:iCs/>
          <w:kern w:val="0"/>
          <w:sz w:val="24"/>
        </w:rPr>
        <w:t>联系电话：</w:t>
      </w:r>
      <w:r w:rsidR="00455F7C">
        <w:rPr>
          <w:rFonts w:asciiTheme="majorEastAsia" w:eastAsiaTheme="majorEastAsia" w:hAnsiTheme="majorEastAsia" w:cs="宋体" w:hint="eastAsia"/>
          <w:iCs/>
          <w:kern w:val="0"/>
          <w:sz w:val="24"/>
        </w:rPr>
        <w:t>1398000185</w:t>
      </w:r>
      <w:r w:rsidR="00B1760E">
        <w:rPr>
          <w:rFonts w:asciiTheme="majorEastAsia" w:eastAsiaTheme="majorEastAsia" w:hAnsiTheme="majorEastAsia" w:cs="宋体" w:hint="eastAsia"/>
          <w:iCs/>
          <w:kern w:val="0"/>
          <w:sz w:val="24"/>
        </w:rPr>
        <w:t>6</w:t>
      </w:r>
    </w:p>
    <w:p w:rsidR="00A14E14" w:rsidRDefault="008C0E98">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A14E14" w:rsidRDefault="008C0E98">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A14E14">
        <w:trPr>
          <w:trHeight w:val="409"/>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A14E14" w:rsidRDefault="00A14E14">
            <w:pPr>
              <w:snapToGrid w:val="0"/>
              <w:jc w:val="center"/>
              <w:rPr>
                <w:rFonts w:asciiTheme="majorEastAsia" w:eastAsiaTheme="majorEastAsia" w:hAnsiTheme="majorEastAsia"/>
                <w:sz w:val="24"/>
                <w:szCs w:val="28"/>
              </w:rPr>
            </w:pPr>
          </w:p>
        </w:tc>
        <w:tc>
          <w:tcPr>
            <w:tcW w:w="6255" w:type="dxa"/>
            <w:tcBorders>
              <w:top w:val="single" w:sz="4" w:space="0" w:color="auto"/>
              <w:left w:val="single" w:sz="4" w:space="0" w:color="auto"/>
              <w:bottom w:val="single" w:sz="4" w:space="0" w:color="auto"/>
            </w:tcBorders>
            <w:vAlign w:val="center"/>
          </w:tcPr>
          <w:p w:rsidR="00A14E14" w:rsidRDefault="008C0E98">
            <w:pPr>
              <w:tabs>
                <w:tab w:val="left" w:pos="7303"/>
                <w:tab w:val="left" w:pos="7540"/>
              </w:tabs>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内容、要求</w:t>
            </w:r>
          </w:p>
        </w:tc>
      </w:tr>
      <w:tr w:rsidR="00A14E14">
        <w:trPr>
          <w:trHeight w:val="49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A14E14" w:rsidRDefault="008C0E98">
            <w:pPr>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采购人</w:t>
            </w:r>
          </w:p>
        </w:tc>
        <w:tc>
          <w:tcPr>
            <w:tcW w:w="6255" w:type="dxa"/>
            <w:tcBorders>
              <w:top w:val="single" w:sz="4" w:space="0" w:color="auto"/>
              <w:left w:val="single" w:sz="4" w:space="0" w:color="auto"/>
              <w:bottom w:val="single" w:sz="4" w:space="0" w:color="auto"/>
            </w:tcBorders>
            <w:vAlign w:val="center"/>
          </w:tcPr>
          <w:p w:rsidR="00A14E14" w:rsidRDefault="008C0E98">
            <w:pPr>
              <w:pStyle w:val="Default"/>
              <w:ind w:left="2304" w:hangingChars="960" w:hanging="2304"/>
              <w:rPr>
                <w:rFonts w:asciiTheme="majorEastAsia" w:eastAsiaTheme="majorEastAsia" w:hAnsiTheme="majorEastAsia"/>
                <w:color w:val="auto"/>
                <w:szCs w:val="21"/>
              </w:rPr>
            </w:pPr>
            <w:r>
              <w:rPr>
                <w:rFonts w:asciiTheme="majorEastAsia" w:eastAsiaTheme="majorEastAsia" w:hAnsiTheme="majorEastAsia" w:hint="eastAsia"/>
                <w:color w:val="auto"/>
                <w:szCs w:val="21"/>
              </w:rPr>
              <w:t>名称：成都光明派</w:t>
            </w:r>
            <w:proofErr w:type="gramStart"/>
            <w:r>
              <w:rPr>
                <w:rFonts w:asciiTheme="majorEastAsia" w:eastAsiaTheme="majorEastAsia" w:hAnsiTheme="majorEastAsia" w:hint="eastAsia"/>
                <w:color w:val="auto"/>
                <w:szCs w:val="21"/>
              </w:rPr>
              <w:t>特</w:t>
            </w:r>
            <w:proofErr w:type="gramEnd"/>
            <w:r>
              <w:rPr>
                <w:rFonts w:asciiTheme="majorEastAsia" w:eastAsiaTheme="majorEastAsia" w:hAnsiTheme="majorEastAsia" w:hint="eastAsia"/>
                <w:color w:val="auto"/>
                <w:szCs w:val="21"/>
              </w:rPr>
              <w:t>贵金属有限公司</w:t>
            </w:r>
          </w:p>
          <w:p w:rsidR="00A14E14" w:rsidRDefault="008C0E98">
            <w:pPr>
              <w:pStyle w:val="Default"/>
              <w:tabs>
                <w:tab w:val="left" w:pos="7356"/>
              </w:tabs>
              <w:ind w:left="720" w:hangingChars="300" w:hanging="720"/>
              <w:rPr>
                <w:rFonts w:asciiTheme="majorEastAsia" w:eastAsiaTheme="majorEastAsia" w:hAnsiTheme="majorEastAsia"/>
                <w:color w:val="auto"/>
                <w:szCs w:val="21"/>
              </w:rPr>
            </w:pPr>
            <w:r>
              <w:rPr>
                <w:rFonts w:asciiTheme="majorEastAsia" w:eastAsiaTheme="majorEastAsia" w:hAnsiTheme="majorEastAsia" w:hint="eastAsia"/>
                <w:color w:val="auto"/>
                <w:szCs w:val="21"/>
              </w:rPr>
              <w:t>地址：成都市龙泉</w:t>
            </w:r>
            <w:proofErr w:type="gramStart"/>
            <w:r>
              <w:rPr>
                <w:rFonts w:asciiTheme="majorEastAsia" w:eastAsiaTheme="majorEastAsia" w:hAnsiTheme="majorEastAsia" w:hint="eastAsia"/>
                <w:color w:val="auto"/>
                <w:szCs w:val="21"/>
              </w:rPr>
              <w:t>驿</w:t>
            </w:r>
            <w:proofErr w:type="gramEnd"/>
            <w:r>
              <w:rPr>
                <w:rFonts w:asciiTheme="majorEastAsia" w:eastAsiaTheme="majorEastAsia" w:hAnsiTheme="majorEastAsia" w:hint="eastAsia"/>
                <w:color w:val="auto"/>
                <w:szCs w:val="21"/>
              </w:rPr>
              <w:t>区</w:t>
            </w:r>
            <w:r>
              <w:rPr>
                <w:rFonts w:asciiTheme="majorEastAsia" w:eastAsiaTheme="majorEastAsia" w:hAnsiTheme="majorEastAsia" w:hint="eastAsia"/>
                <w:color w:val="auto"/>
              </w:rPr>
              <w:t>北京路636号</w:t>
            </w:r>
          </w:p>
          <w:p w:rsidR="00A14E14" w:rsidRDefault="008C0E98">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联系人：</w:t>
            </w:r>
            <w:r>
              <w:rPr>
                <w:rFonts w:asciiTheme="majorEastAsia" w:eastAsiaTheme="majorEastAsia" w:hAnsiTheme="majorEastAsia" w:hint="eastAsia"/>
                <w:iCs/>
                <w:color w:val="auto"/>
                <w:u w:val="single"/>
              </w:rPr>
              <w:t>李先生</w:t>
            </w:r>
          </w:p>
          <w:p w:rsidR="00A14E14" w:rsidRDefault="008C0E98">
            <w:pPr>
              <w:snapToGrid w:val="0"/>
              <w:rPr>
                <w:rFonts w:asciiTheme="majorEastAsia" w:eastAsiaTheme="majorEastAsia" w:hAnsiTheme="majorEastAsia"/>
                <w:sz w:val="24"/>
                <w:szCs w:val="28"/>
              </w:rPr>
            </w:pPr>
            <w:r>
              <w:rPr>
                <w:rFonts w:asciiTheme="majorEastAsia" w:eastAsiaTheme="majorEastAsia" w:hAnsiTheme="majorEastAsia" w:hint="eastAsia"/>
                <w:sz w:val="24"/>
                <w:szCs w:val="21"/>
              </w:rPr>
              <w:t>电</w:t>
            </w:r>
            <w:r>
              <w:rPr>
                <w:rFonts w:asciiTheme="majorEastAsia" w:eastAsiaTheme="majorEastAsia" w:hAnsiTheme="majorEastAsia"/>
                <w:sz w:val="24"/>
                <w:szCs w:val="21"/>
              </w:rPr>
              <w:t xml:space="preserve"> </w:t>
            </w:r>
            <w:r>
              <w:rPr>
                <w:rFonts w:asciiTheme="majorEastAsia" w:eastAsiaTheme="majorEastAsia" w:hAnsiTheme="majorEastAsia" w:hint="eastAsia"/>
                <w:sz w:val="24"/>
                <w:szCs w:val="21"/>
              </w:rPr>
              <w:t>话：</w:t>
            </w:r>
            <w:r>
              <w:rPr>
                <w:rFonts w:asciiTheme="majorEastAsia" w:eastAsiaTheme="majorEastAsia" w:hAnsiTheme="majorEastAsia" w:hint="eastAsia"/>
                <w:sz w:val="24"/>
                <w:szCs w:val="21"/>
                <w:u w:val="single"/>
              </w:rPr>
              <w:t>18980651920</w:t>
            </w:r>
            <w:r>
              <w:rPr>
                <w:rFonts w:asciiTheme="majorEastAsia" w:eastAsiaTheme="majorEastAsia" w:hAnsiTheme="majorEastAsia"/>
                <w:sz w:val="24"/>
                <w:szCs w:val="21"/>
                <w:u w:val="single"/>
              </w:rPr>
              <w:t xml:space="preserve"> </w:t>
            </w:r>
          </w:p>
        </w:tc>
      </w:tr>
      <w:tr w:rsidR="00A14E14">
        <w:trPr>
          <w:trHeight w:val="603"/>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A14E14" w:rsidRDefault="008C0E98">
            <w:pPr>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项目名称</w:t>
            </w:r>
          </w:p>
        </w:tc>
        <w:tc>
          <w:tcPr>
            <w:tcW w:w="6255" w:type="dxa"/>
            <w:tcBorders>
              <w:top w:val="single" w:sz="4" w:space="0" w:color="auto"/>
              <w:left w:val="single" w:sz="4" w:space="0" w:color="auto"/>
              <w:bottom w:val="single" w:sz="4" w:space="0" w:color="auto"/>
            </w:tcBorders>
            <w:vAlign w:val="center"/>
          </w:tcPr>
          <w:p w:rsidR="00A14E14" w:rsidRDefault="000C2057">
            <w:pPr>
              <w:rPr>
                <w:rFonts w:asciiTheme="majorEastAsia" w:eastAsiaTheme="majorEastAsia" w:hAnsiTheme="majorEastAsia"/>
                <w:sz w:val="24"/>
                <w:szCs w:val="28"/>
              </w:rPr>
            </w:pPr>
            <w:r>
              <w:rPr>
                <w:rFonts w:hint="eastAsia"/>
                <w:sz w:val="28"/>
                <w:szCs w:val="28"/>
              </w:rPr>
              <w:t>20</w:t>
            </w:r>
            <w:r>
              <w:rPr>
                <w:rFonts w:hint="eastAsia"/>
                <w:sz w:val="28"/>
                <w:szCs w:val="28"/>
              </w:rPr>
              <w:t>吨冲床</w:t>
            </w:r>
          </w:p>
        </w:tc>
      </w:tr>
      <w:tr w:rsidR="00A14E14">
        <w:trPr>
          <w:trHeight w:val="672"/>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A14E14" w:rsidRDefault="008C0E98">
            <w:pPr>
              <w:pStyle w:val="Default"/>
              <w:ind w:left="720" w:hangingChars="300" w:hanging="720"/>
              <w:rPr>
                <w:rFonts w:asciiTheme="majorEastAsia" w:eastAsiaTheme="majorEastAsia" w:hAnsiTheme="majorEastAsia"/>
                <w:color w:val="auto"/>
                <w:szCs w:val="21"/>
              </w:rPr>
            </w:pPr>
            <w:r>
              <w:rPr>
                <w:rFonts w:asciiTheme="majorEastAsia" w:eastAsiaTheme="majorEastAsia" w:hAnsiTheme="majorEastAsia" w:hint="eastAsia"/>
                <w:color w:val="auto"/>
                <w:szCs w:val="21"/>
              </w:rPr>
              <w:t>成都市龙泉</w:t>
            </w:r>
            <w:proofErr w:type="gramStart"/>
            <w:r>
              <w:rPr>
                <w:rFonts w:asciiTheme="majorEastAsia" w:eastAsiaTheme="majorEastAsia" w:hAnsiTheme="majorEastAsia" w:hint="eastAsia"/>
                <w:color w:val="auto"/>
                <w:szCs w:val="21"/>
              </w:rPr>
              <w:t>驿</w:t>
            </w:r>
            <w:proofErr w:type="gramEnd"/>
            <w:r>
              <w:rPr>
                <w:rFonts w:asciiTheme="majorEastAsia" w:eastAsiaTheme="majorEastAsia" w:hAnsiTheme="majorEastAsia" w:hint="eastAsia"/>
                <w:color w:val="auto"/>
                <w:szCs w:val="21"/>
              </w:rPr>
              <w:t>区</w:t>
            </w:r>
            <w:r>
              <w:rPr>
                <w:rFonts w:asciiTheme="majorEastAsia" w:eastAsiaTheme="majorEastAsia" w:hAnsiTheme="majorEastAsia" w:hint="eastAsia"/>
                <w:color w:val="auto"/>
              </w:rPr>
              <w:t>北京路636号</w:t>
            </w:r>
          </w:p>
        </w:tc>
      </w:tr>
      <w:tr w:rsidR="00A14E14">
        <w:trPr>
          <w:trHeight w:val="63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A14E14" w:rsidRDefault="008C0E98">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资质条件：</w:t>
            </w:r>
            <w:r>
              <w:rPr>
                <w:rFonts w:asciiTheme="majorEastAsia" w:eastAsiaTheme="majorEastAsia" w:hAnsiTheme="majorEastAsia"/>
                <w:color w:val="auto"/>
                <w:szCs w:val="21"/>
                <w:u w:val="single"/>
              </w:rPr>
              <w:t xml:space="preserve"> </w:t>
            </w:r>
            <w:r>
              <w:rPr>
                <w:rFonts w:asciiTheme="majorEastAsia" w:eastAsiaTheme="majorEastAsia" w:hAnsiTheme="majorEastAsia" w:hint="eastAsia"/>
                <w:color w:val="auto"/>
                <w:szCs w:val="21"/>
                <w:u w:val="single"/>
              </w:rPr>
              <w:t>设备制造商或取得该产品授权</w:t>
            </w:r>
            <w:proofErr w:type="gramStart"/>
            <w:r>
              <w:rPr>
                <w:rFonts w:asciiTheme="majorEastAsia" w:eastAsiaTheme="majorEastAsia" w:hAnsiTheme="majorEastAsia" w:hint="eastAsia"/>
                <w:color w:val="auto"/>
                <w:szCs w:val="21"/>
                <w:u w:val="single"/>
              </w:rPr>
              <w:t>之供应</w:t>
            </w:r>
            <w:proofErr w:type="gramEnd"/>
            <w:r>
              <w:rPr>
                <w:rFonts w:asciiTheme="majorEastAsia" w:eastAsiaTheme="majorEastAsia" w:hAnsiTheme="majorEastAsia" w:hint="eastAsia"/>
                <w:color w:val="auto"/>
                <w:szCs w:val="21"/>
                <w:u w:val="single"/>
              </w:rPr>
              <w:t>商</w:t>
            </w:r>
            <w:r>
              <w:rPr>
                <w:rFonts w:asciiTheme="majorEastAsia" w:eastAsiaTheme="majorEastAsia" w:hAnsiTheme="majorEastAsia"/>
                <w:color w:val="auto"/>
                <w:szCs w:val="21"/>
                <w:u w:val="single"/>
              </w:rPr>
              <w:t xml:space="preserve">   </w:t>
            </w:r>
          </w:p>
          <w:p w:rsidR="00A14E14" w:rsidRDefault="008C0E98">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财务要求：</w:t>
            </w:r>
            <w:r>
              <w:rPr>
                <w:rFonts w:asciiTheme="majorEastAsia" w:eastAsiaTheme="majorEastAsia" w:hAnsiTheme="majorEastAsia"/>
                <w:color w:val="auto"/>
                <w:szCs w:val="21"/>
              </w:rPr>
              <w:t>3</w:t>
            </w:r>
            <w:r>
              <w:rPr>
                <w:rFonts w:asciiTheme="majorEastAsia" w:eastAsiaTheme="majorEastAsia" w:hAnsiTheme="majorEastAsia" w:hint="eastAsia"/>
                <w:color w:val="auto"/>
                <w:szCs w:val="21"/>
              </w:rPr>
              <w:t>年内无亏损</w:t>
            </w:r>
          </w:p>
        </w:tc>
      </w:tr>
      <w:tr w:rsidR="00A14E14">
        <w:trPr>
          <w:trHeight w:val="53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hint="eastAsia"/>
                <w:sz w:val="24"/>
                <w:szCs w:val="21"/>
                <w:u w:val="single"/>
              </w:rPr>
              <w:t xml:space="preserve">不接受 </w:t>
            </w:r>
          </w:p>
        </w:tc>
      </w:tr>
      <w:tr w:rsidR="00A14E14">
        <w:trPr>
          <w:trHeight w:val="53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设备最高限价</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adjustRightInd w:val="0"/>
              <w:rPr>
                <w:rFonts w:asciiTheme="majorEastAsia" w:eastAsiaTheme="majorEastAsia" w:hAnsiTheme="majorEastAsia"/>
                <w:sz w:val="24"/>
                <w:szCs w:val="21"/>
                <w:u w:val="single"/>
              </w:rPr>
            </w:pPr>
            <w:r>
              <w:rPr>
                <w:rFonts w:asciiTheme="majorEastAsia" w:eastAsiaTheme="majorEastAsia" w:hAnsiTheme="majorEastAsia" w:hint="eastAsia"/>
                <w:sz w:val="24"/>
                <w:szCs w:val="21"/>
              </w:rPr>
              <w:t>人民币</w:t>
            </w:r>
            <w:r w:rsidR="00066AB3">
              <w:rPr>
                <w:rFonts w:asciiTheme="majorEastAsia" w:eastAsiaTheme="majorEastAsia" w:hAnsiTheme="majorEastAsia" w:hint="eastAsia"/>
                <w:sz w:val="24"/>
                <w:szCs w:val="21"/>
              </w:rPr>
              <w:t>15</w:t>
            </w:r>
            <w:r>
              <w:rPr>
                <w:rFonts w:asciiTheme="majorEastAsia" w:eastAsiaTheme="majorEastAsia" w:hAnsiTheme="majorEastAsia" w:hint="eastAsia"/>
                <w:sz w:val="24"/>
                <w:szCs w:val="21"/>
              </w:rPr>
              <w:t>万元</w:t>
            </w:r>
          </w:p>
        </w:tc>
      </w:tr>
      <w:tr w:rsidR="00A14E14">
        <w:trPr>
          <w:trHeight w:val="718"/>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A14E14" w:rsidRDefault="008C0E98">
            <w:pPr>
              <w:snapToGri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答疑与澄清：如对采购文件有误或有不合理要求的，距采购截止日前三天，以书面形式向采购单位提出。</w:t>
            </w:r>
          </w:p>
        </w:tc>
      </w:tr>
      <w:tr w:rsidR="00A14E14">
        <w:trPr>
          <w:trHeight w:val="701"/>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A14E14" w:rsidRDefault="008C0E98">
            <w:pPr>
              <w:snapToGri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供应商在收到书面答复</w:t>
            </w:r>
            <w:r>
              <w:rPr>
                <w:rFonts w:asciiTheme="majorEastAsia" w:eastAsiaTheme="majorEastAsia" w:hAnsiTheme="majorEastAsia" w:cs="仿宋_GB2312"/>
                <w:kern w:val="0"/>
                <w:sz w:val="24"/>
                <w:szCs w:val="21"/>
              </w:rPr>
              <w:t>48</w:t>
            </w:r>
            <w:r>
              <w:rPr>
                <w:rFonts w:asciiTheme="majorEastAsia" w:eastAsiaTheme="majorEastAsia" w:hAnsiTheme="majorEastAsia" w:cs="仿宋_GB2312" w:hint="eastAsia"/>
                <w:kern w:val="0"/>
                <w:sz w:val="24"/>
                <w:szCs w:val="21"/>
              </w:rPr>
              <w:t>小时内应以书面形式向采购人确认。</w:t>
            </w:r>
          </w:p>
        </w:tc>
      </w:tr>
      <w:tr w:rsidR="00A14E14">
        <w:trPr>
          <w:trHeight w:val="435"/>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w:t>
            </w:r>
            <w:r>
              <w:rPr>
                <w:rFonts w:asciiTheme="majorEastAsia" w:eastAsiaTheme="majorEastAsia" w:hAnsiTheme="majorEastAsia"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Cs w:val="21"/>
              </w:rPr>
              <w:t>响应文件由供应商的法定代表人或其委托代理人签字或盖单位章。</w:t>
            </w:r>
          </w:p>
        </w:tc>
      </w:tr>
      <w:tr w:rsidR="00A14E14">
        <w:trPr>
          <w:trHeight w:val="435"/>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响应文件由正本</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2</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份；副本2份组成</w:t>
            </w:r>
          </w:p>
        </w:tc>
      </w:tr>
      <w:tr w:rsidR="00A14E14">
        <w:trPr>
          <w:trHeight w:val="435"/>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tcPr>
          <w:p w:rsidR="00A14E14" w:rsidRDefault="008C0E98">
            <w:pPr>
              <w:autoSpaceDE w:val="0"/>
              <w:autoSpaceDN w:val="0"/>
              <w:snapToGrid w:val="0"/>
              <w:textAlignment w:val="bottom"/>
              <w:rPr>
                <w:rFonts w:asciiTheme="majorEastAsia" w:eastAsiaTheme="majorEastAsia" w:hAnsiTheme="majorEastAsia"/>
                <w:sz w:val="24"/>
                <w:szCs w:val="28"/>
              </w:rPr>
            </w:pPr>
            <w:r>
              <w:rPr>
                <w:rFonts w:asciiTheme="majorEastAsia" w:eastAsiaTheme="majorEastAsia" w:hAnsiTheme="majorEastAsia"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A14E14" w:rsidRDefault="008C0E98">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color w:val="auto"/>
                <w:sz w:val="21"/>
                <w:szCs w:val="21"/>
              </w:rPr>
              <w:t>1.</w:t>
            </w:r>
            <w:r>
              <w:rPr>
                <w:rFonts w:asciiTheme="majorEastAsia" w:eastAsiaTheme="majorEastAsia" w:hAnsiTheme="majorEastAsia" w:cs="仿宋_GB2312" w:hint="eastAsia"/>
                <w:color w:val="auto"/>
                <w:sz w:val="21"/>
                <w:szCs w:val="21"/>
              </w:rPr>
              <w:t>装订牢固，并应编制目录和连续页码（封面和扉页除外）；</w:t>
            </w:r>
          </w:p>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szCs w:val="21"/>
              </w:rPr>
              <w:t>2.</w:t>
            </w:r>
            <w:r>
              <w:rPr>
                <w:rFonts w:asciiTheme="majorEastAsia" w:eastAsiaTheme="majorEastAsia" w:hAnsiTheme="majorEastAsia" w:hint="eastAsia"/>
                <w:szCs w:val="21"/>
              </w:rPr>
              <w:t>报价函、商务部分和技术部分集中装订成</w:t>
            </w:r>
            <w:r>
              <w:rPr>
                <w:rFonts w:asciiTheme="majorEastAsia" w:eastAsiaTheme="majorEastAsia" w:hAnsiTheme="majorEastAsia"/>
                <w:szCs w:val="21"/>
              </w:rPr>
              <w:t>1</w:t>
            </w:r>
            <w:r>
              <w:rPr>
                <w:rFonts w:asciiTheme="majorEastAsia" w:eastAsiaTheme="majorEastAsia" w:hAnsiTheme="majorEastAsia" w:hint="eastAsia"/>
                <w:szCs w:val="21"/>
              </w:rPr>
              <w:t>册并编制目录。</w:t>
            </w:r>
          </w:p>
        </w:tc>
      </w:tr>
      <w:tr w:rsidR="00A14E14">
        <w:trPr>
          <w:trHeight w:val="62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A14E14" w:rsidRDefault="008C0E98">
            <w:pPr>
              <w:pStyle w:val="Default"/>
              <w:ind w:left="720" w:hangingChars="300" w:hanging="720"/>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采购人的地址：成都市龙泉</w:t>
            </w:r>
            <w:proofErr w:type="gramStart"/>
            <w:r>
              <w:rPr>
                <w:rFonts w:asciiTheme="majorEastAsia" w:eastAsiaTheme="majorEastAsia" w:hAnsiTheme="majorEastAsia" w:cs="仿宋_GB2312" w:hint="eastAsia"/>
                <w:color w:val="auto"/>
                <w:szCs w:val="21"/>
              </w:rPr>
              <w:t>驿</w:t>
            </w:r>
            <w:proofErr w:type="gramEnd"/>
            <w:r>
              <w:rPr>
                <w:rFonts w:asciiTheme="majorEastAsia" w:eastAsiaTheme="majorEastAsia" w:hAnsiTheme="majorEastAsia" w:cs="仿宋_GB2312" w:hint="eastAsia"/>
                <w:color w:val="auto"/>
                <w:szCs w:val="21"/>
              </w:rPr>
              <w:t>区</w:t>
            </w:r>
            <w:r>
              <w:rPr>
                <w:rFonts w:asciiTheme="majorEastAsia" w:eastAsiaTheme="majorEastAsia" w:hAnsiTheme="majorEastAsia" w:hint="eastAsia"/>
                <w:color w:val="auto"/>
              </w:rPr>
              <w:t>北京路636号</w:t>
            </w:r>
          </w:p>
          <w:p w:rsidR="00A14E14" w:rsidRDefault="008C0E98">
            <w:pPr>
              <w:pStyle w:val="Default"/>
              <w:ind w:left="720" w:hangingChars="300" w:hanging="720"/>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采购人名称：成都光明派</w:t>
            </w:r>
            <w:proofErr w:type="gramStart"/>
            <w:r>
              <w:rPr>
                <w:rFonts w:asciiTheme="majorEastAsia" w:eastAsiaTheme="majorEastAsia" w:hAnsiTheme="majorEastAsia" w:cs="仿宋_GB2312" w:hint="eastAsia"/>
                <w:color w:val="auto"/>
                <w:szCs w:val="21"/>
              </w:rPr>
              <w:t>特</w:t>
            </w:r>
            <w:proofErr w:type="gramEnd"/>
            <w:r>
              <w:rPr>
                <w:rFonts w:asciiTheme="majorEastAsia" w:eastAsiaTheme="majorEastAsia" w:hAnsiTheme="majorEastAsia" w:cs="仿宋_GB2312" w:hint="eastAsia"/>
                <w:color w:val="auto"/>
                <w:szCs w:val="21"/>
              </w:rPr>
              <w:t>贵金属有限公司</w:t>
            </w:r>
          </w:p>
          <w:p w:rsidR="00A14E14" w:rsidRDefault="008C0E98">
            <w:pPr>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成都光明派</w:t>
            </w:r>
            <w:proofErr w:type="gramStart"/>
            <w:r>
              <w:rPr>
                <w:rFonts w:asciiTheme="majorEastAsia" w:eastAsiaTheme="majorEastAsia" w:hAnsiTheme="majorEastAsia" w:cs="仿宋_GB2312" w:hint="eastAsia"/>
                <w:kern w:val="0"/>
                <w:sz w:val="24"/>
                <w:szCs w:val="21"/>
              </w:rPr>
              <w:t>特</w:t>
            </w:r>
            <w:proofErr w:type="gramEnd"/>
            <w:r>
              <w:rPr>
                <w:rFonts w:asciiTheme="majorEastAsia" w:eastAsiaTheme="majorEastAsia" w:hAnsiTheme="majorEastAsia" w:cs="仿宋_GB2312" w:hint="eastAsia"/>
                <w:kern w:val="0"/>
                <w:sz w:val="24"/>
                <w:szCs w:val="21"/>
              </w:rPr>
              <w:t>贵金属有限公司询价采购文件</w:t>
            </w:r>
            <w:r w:rsidR="000C2057">
              <w:rPr>
                <w:rFonts w:hint="eastAsia"/>
                <w:sz w:val="28"/>
                <w:szCs w:val="28"/>
              </w:rPr>
              <w:t>20</w:t>
            </w:r>
            <w:r w:rsidR="000C2057">
              <w:rPr>
                <w:rFonts w:hint="eastAsia"/>
                <w:sz w:val="28"/>
                <w:szCs w:val="28"/>
              </w:rPr>
              <w:t>吨冲床</w:t>
            </w:r>
          </w:p>
        </w:tc>
      </w:tr>
      <w:tr w:rsidR="00A14E14">
        <w:trPr>
          <w:trHeight w:val="383"/>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有效期</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kern w:val="0"/>
                <w:sz w:val="24"/>
                <w:szCs w:val="21"/>
                <w:u w:val="single"/>
              </w:rPr>
              <w:t>90</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天</w:t>
            </w:r>
          </w:p>
        </w:tc>
      </w:tr>
      <w:tr w:rsidR="00A14E14">
        <w:trPr>
          <w:trHeight w:val="402"/>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A14E14" w:rsidRDefault="008C0E98">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cs="仿宋_GB2312" w:hint="eastAsia"/>
                <w:kern w:val="0"/>
                <w:sz w:val="24"/>
                <w:szCs w:val="21"/>
              </w:rPr>
              <w:t>成都市龙泉</w:t>
            </w:r>
            <w:proofErr w:type="gramStart"/>
            <w:r>
              <w:rPr>
                <w:rFonts w:asciiTheme="majorEastAsia" w:eastAsiaTheme="majorEastAsia" w:hAnsiTheme="majorEastAsia" w:cs="仿宋_GB2312" w:hint="eastAsia"/>
                <w:kern w:val="0"/>
                <w:sz w:val="24"/>
                <w:szCs w:val="21"/>
              </w:rPr>
              <w:t>驿</w:t>
            </w:r>
            <w:proofErr w:type="gramEnd"/>
            <w:r>
              <w:rPr>
                <w:rFonts w:asciiTheme="majorEastAsia" w:eastAsiaTheme="majorEastAsia" w:hAnsiTheme="majorEastAsia" w:cs="仿宋_GB2312" w:hint="eastAsia"/>
                <w:kern w:val="0"/>
                <w:sz w:val="24"/>
                <w:szCs w:val="21"/>
              </w:rPr>
              <w:t>区</w:t>
            </w:r>
            <w:r>
              <w:rPr>
                <w:rFonts w:asciiTheme="majorEastAsia" w:eastAsiaTheme="majorEastAsia" w:hAnsiTheme="majorEastAsia" w:cs="宋体" w:hint="eastAsia"/>
                <w:kern w:val="0"/>
                <w:sz w:val="24"/>
              </w:rPr>
              <w:t>北京路636号</w:t>
            </w:r>
          </w:p>
        </w:tc>
      </w:tr>
      <w:tr w:rsidR="00A14E14">
        <w:trPr>
          <w:trHeight w:val="508"/>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A14E14" w:rsidRDefault="008C0E98">
            <w:pPr>
              <w:pStyle w:val="Default"/>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否</w:t>
            </w:r>
          </w:p>
        </w:tc>
      </w:tr>
      <w:tr w:rsidR="00A14E14">
        <w:trPr>
          <w:trHeight w:val="62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A14E14" w:rsidRDefault="008C0E98">
            <w:pPr>
              <w:pStyle w:val="Default"/>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公开报价时间：同报价截止时间</w:t>
            </w:r>
          </w:p>
          <w:p w:rsidR="00A14E14" w:rsidRDefault="008C0E98">
            <w:pPr>
              <w:pStyle w:val="Default"/>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公开报价地点：成都市龙泉</w:t>
            </w:r>
            <w:proofErr w:type="gramStart"/>
            <w:r>
              <w:rPr>
                <w:rFonts w:asciiTheme="majorEastAsia" w:eastAsiaTheme="majorEastAsia" w:hAnsiTheme="majorEastAsia" w:cs="仿宋_GB2312" w:hint="eastAsia"/>
                <w:color w:val="auto"/>
                <w:szCs w:val="21"/>
              </w:rPr>
              <w:t>驿</w:t>
            </w:r>
            <w:proofErr w:type="gramEnd"/>
            <w:r>
              <w:rPr>
                <w:rFonts w:asciiTheme="majorEastAsia" w:eastAsiaTheme="majorEastAsia" w:hAnsiTheme="majorEastAsia" w:cs="仿宋_GB2312" w:hint="eastAsia"/>
                <w:color w:val="auto"/>
                <w:szCs w:val="21"/>
              </w:rPr>
              <w:t>区</w:t>
            </w:r>
            <w:r>
              <w:rPr>
                <w:rFonts w:asciiTheme="majorEastAsia" w:eastAsiaTheme="majorEastAsia" w:hAnsiTheme="majorEastAsia" w:hint="eastAsia"/>
                <w:color w:val="auto"/>
              </w:rPr>
              <w:t>北京路636号</w:t>
            </w:r>
          </w:p>
        </w:tc>
      </w:tr>
      <w:tr w:rsidR="00A14E14">
        <w:trPr>
          <w:trHeight w:val="62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hint="eastAsia"/>
                <w:sz w:val="24"/>
              </w:rPr>
              <w:t>综合评分法</w:t>
            </w:r>
          </w:p>
        </w:tc>
      </w:tr>
    </w:tbl>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w:t>
      </w:r>
      <w:r>
        <w:rPr>
          <w:rFonts w:asciiTheme="majorEastAsia" w:eastAsiaTheme="majorEastAsia" w:hAnsiTheme="majorEastAsia" w:hint="eastAsia"/>
          <w:sz w:val="24"/>
        </w:rPr>
        <w:lastRenderedPageBreak/>
        <w:t>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w:t>
      </w:r>
      <w:r>
        <w:rPr>
          <w:rFonts w:asciiTheme="majorEastAsia" w:eastAsiaTheme="majorEastAsia" w:hAnsiTheme="majorEastAsia" w:hint="eastAsia"/>
          <w:color w:val="FF0000"/>
          <w:sz w:val="24"/>
        </w:rPr>
        <w:t>设备设计和制造费、运费、税费、安装调试费及货物交付使用前的一切费用</w:t>
      </w:r>
      <w:r>
        <w:rPr>
          <w:rFonts w:asciiTheme="majorEastAsia" w:eastAsiaTheme="majorEastAsia" w:hAnsiTheme="majorEastAsia" w:hint="eastAsia"/>
          <w:sz w:val="24"/>
        </w:rPr>
        <w:t>。只能有一个报价，不接受有选择的报价。供应商须对全部货物进行报价，否则报价无效。</w:t>
      </w:r>
    </w:p>
    <w:p w:rsidR="00A14E14" w:rsidRDefault="008C0E98">
      <w:pPr>
        <w:spacing w:line="50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A14E14" w:rsidRDefault="008C0E98">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sidR="00455F7C">
        <w:rPr>
          <w:rFonts w:asciiTheme="majorEastAsia" w:eastAsiaTheme="majorEastAsia" w:hAnsiTheme="majorEastAsia" w:hint="eastAsia"/>
          <w:sz w:val="24"/>
          <w:u w:val="single"/>
        </w:rPr>
        <w:t>20</w:t>
      </w:r>
      <w:r>
        <w:rPr>
          <w:rFonts w:asciiTheme="majorEastAsia" w:eastAsiaTheme="majorEastAsia" w:hAnsiTheme="majorEastAsia" w:hint="eastAsia"/>
          <w:sz w:val="24"/>
        </w:rPr>
        <w:t>年</w:t>
      </w:r>
      <w:r>
        <w:rPr>
          <w:rFonts w:asciiTheme="majorEastAsia" w:eastAsiaTheme="majorEastAsia" w:hAnsiTheme="majorEastAsia" w:hint="eastAsia"/>
          <w:sz w:val="24"/>
          <w:u w:val="single"/>
        </w:rPr>
        <w:t>10</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sidR="00455F7C">
        <w:rPr>
          <w:rFonts w:asciiTheme="majorEastAsia" w:eastAsiaTheme="majorEastAsia" w:hAnsiTheme="majorEastAsia" w:hint="eastAsia"/>
          <w:sz w:val="24"/>
          <w:u w:val="single"/>
        </w:rPr>
        <w:t>2</w:t>
      </w:r>
      <w:r w:rsidR="001C20E9">
        <w:rPr>
          <w:rFonts w:asciiTheme="majorEastAsia" w:eastAsiaTheme="majorEastAsia" w:hAnsiTheme="majorEastAsia" w:hint="eastAsia"/>
          <w:sz w:val="24"/>
          <w:u w:val="single"/>
        </w:rPr>
        <w:t>6</w:t>
      </w:r>
      <w:r>
        <w:rPr>
          <w:rFonts w:asciiTheme="majorEastAsia" w:eastAsiaTheme="majorEastAsia" w:hAnsiTheme="majorEastAsia" w:hint="eastAsia"/>
          <w:sz w:val="24"/>
        </w:rPr>
        <w:t>日</w:t>
      </w:r>
      <w:r w:rsidR="002E75A0">
        <w:rPr>
          <w:rFonts w:asciiTheme="majorEastAsia" w:eastAsiaTheme="majorEastAsia" w:hAnsiTheme="majorEastAsia" w:hint="eastAsia"/>
          <w:sz w:val="24"/>
        </w:rPr>
        <w:t>9</w:t>
      </w:r>
      <w:r>
        <w:rPr>
          <w:rFonts w:asciiTheme="majorEastAsia" w:eastAsiaTheme="majorEastAsia" w:hAnsiTheme="majorEastAsia" w:hint="eastAsia"/>
          <w:sz w:val="24"/>
        </w:rPr>
        <w:t>:00时，截止时间后，将拒绝接收新的报价文件。</w:t>
      </w:r>
    </w:p>
    <w:p w:rsidR="00A14E14" w:rsidRDefault="008C0E98">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（五）供应商擅自改变货物型号、配置的；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w:t>
      </w:r>
      <w:proofErr w:type="gramStart"/>
      <w:r>
        <w:rPr>
          <w:rFonts w:asciiTheme="majorEastAsia" w:eastAsiaTheme="majorEastAsia" w:hAnsiTheme="majorEastAsia" w:hint="eastAsia"/>
          <w:sz w:val="24"/>
        </w:rPr>
        <w:t>号项不</w:t>
      </w:r>
      <w:proofErr w:type="gramEnd"/>
      <w:r>
        <w:rPr>
          <w:rFonts w:asciiTheme="majorEastAsia" w:eastAsiaTheme="majorEastAsia" w:hAnsiTheme="majorEastAsia" w:hint="eastAsia"/>
          <w:sz w:val="24"/>
        </w:rPr>
        <w:t>满足。</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A14E14" w:rsidRDefault="008C0E98">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A14E14" w:rsidRDefault="008C0E98">
      <w:pPr>
        <w:spacing w:line="480" w:lineRule="exact"/>
        <w:ind w:firstLineChars="200" w:firstLine="420"/>
        <w:rPr>
          <w:rFonts w:asciiTheme="majorEastAsia" w:eastAsiaTheme="majorEastAsia" w:hAnsiTheme="majorEastAsia"/>
          <w:sz w:val="24"/>
        </w:rPr>
      </w:pPr>
      <w:r>
        <w:rPr>
          <w:rFonts w:asciiTheme="majorEastAsia" w:eastAsiaTheme="majorEastAsia" w:hAnsiTheme="majorEastAsia" w:hint="eastAsia"/>
        </w:rPr>
        <w:t>十二</w:t>
      </w:r>
      <w:r>
        <w:rPr>
          <w:rFonts w:asciiTheme="majorEastAsia" w:eastAsiaTheme="majorEastAsia" w:hAnsiTheme="majorEastAsia"/>
        </w:rPr>
        <w:t>.</w:t>
      </w:r>
      <w:bookmarkStart w:id="2" w:name="_Toc217446103"/>
      <w:r>
        <w:rPr>
          <w:rFonts w:asciiTheme="majorEastAsia" w:eastAsiaTheme="majorEastAsia" w:hAnsiTheme="majorEastAsia"/>
        </w:rPr>
        <w:t xml:space="preserve"> </w:t>
      </w:r>
      <w:r>
        <w:rPr>
          <w:rFonts w:asciiTheme="majorEastAsia" w:eastAsiaTheme="majorEastAsia" w:hAnsiTheme="majorEastAsia" w:hint="eastAsia"/>
        </w:rPr>
        <w:t>评审细则及标准</w:t>
      </w:r>
      <w:bookmarkEnd w:id="2"/>
    </w:p>
    <w:p w:rsidR="00A14E14" w:rsidRDefault="008C0E98">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A14E14" w:rsidRDefault="008C0E98">
      <w:pPr>
        <w:tabs>
          <w:tab w:val="left" w:pos="720"/>
        </w:tabs>
        <w:spacing w:line="40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A14E14" w:rsidRDefault="008C0E98">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A14E14" w:rsidRDefault="008C0E98">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A14E14" w:rsidRDefault="008C0E98">
      <w:pPr>
        <w:spacing w:line="40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A14E14" w:rsidRDefault="008C0E98">
      <w:pPr>
        <w:spacing w:line="40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A14E14" w:rsidRDefault="008C0E98">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A14E14" w:rsidRDefault="008C0E98">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A14E14" w:rsidRDefault="00A14E14">
      <w:pPr>
        <w:pStyle w:val="1"/>
        <w:jc w:val="center"/>
        <w:rPr>
          <w:rFonts w:asciiTheme="majorEastAsia" w:eastAsiaTheme="majorEastAsia" w:hAnsiTheme="majorEastAsia"/>
          <w:sz w:val="32"/>
          <w:szCs w:val="32"/>
        </w:rPr>
      </w:pPr>
    </w:p>
    <w:p w:rsidR="00A14E14" w:rsidRDefault="00A14E14">
      <w:pPr>
        <w:pStyle w:val="1"/>
        <w:jc w:val="center"/>
        <w:rPr>
          <w:rFonts w:asciiTheme="majorEastAsia" w:eastAsiaTheme="majorEastAsia" w:hAnsiTheme="majorEastAsia"/>
          <w:sz w:val="32"/>
          <w:szCs w:val="32"/>
        </w:rPr>
      </w:pPr>
    </w:p>
    <w:p w:rsidR="00A14E14" w:rsidRDefault="00A14E14">
      <w:pPr>
        <w:pStyle w:val="1"/>
        <w:jc w:val="center"/>
        <w:rPr>
          <w:rFonts w:asciiTheme="majorEastAsia" w:eastAsiaTheme="majorEastAsia" w:hAnsiTheme="majorEastAsia"/>
          <w:sz w:val="32"/>
          <w:szCs w:val="32"/>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jc w:val="center"/>
        <w:rPr>
          <w:b/>
          <w:sz w:val="28"/>
          <w:szCs w:val="28"/>
        </w:rPr>
      </w:pPr>
    </w:p>
    <w:p w:rsidR="00A14E14" w:rsidRDefault="00A14E14">
      <w:pPr>
        <w:pStyle w:val="af0"/>
        <w:ind w:firstLineChars="0" w:firstLine="0"/>
        <w:jc w:val="center"/>
        <w:rPr>
          <w:b/>
          <w:sz w:val="28"/>
          <w:szCs w:val="28"/>
        </w:rPr>
      </w:pPr>
    </w:p>
    <w:p w:rsidR="00A14E14" w:rsidRDefault="00A14E14">
      <w:pPr>
        <w:pStyle w:val="af0"/>
        <w:ind w:firstLineChars="0" w:firstLine="0"/>
        <w:jc w:val="center"/>
        <w:rPr>
          <w:b/>
          <w:sz w:val="28"/>
          <w:szCs w:val="28"/>
        </w:rPr>
      </w:pPr>
    </w:p>
    <w:p w:rsidR="00A14E14" w:rsidRDefault="00A14E14">
      <w:pPr>
        <w:pStyle w:val="af0"/>
        <w:ind w:firstLineChars="0" w:firstLine="0"/>
        <w:jc w:val="center"/>
        <w:rPr>
          <w:b/>
          <w:sz w:val="28"/>
          <w:szCs w:val="28"/>
        </w:rPr>
      </w:pPr>
    </w:p>
    <w:p w:rsidR="00A14E14" w:rsidRDefault="00A14E14">
      <w:pPr>
        <w:pStyle w:val="af0"/>
        <w:ind w:firstLineChars="0" w:firstLine="0"/>
        <w:jc w:val="center"/>
        <w:rPr>
          <w:b/>
          <w:sz w:val="28"/>
          <w:szCs w:val="28"/>
        </w:rPr>
      </w:pPr>
    </w:p>
    <w:p w:rsidR="00B31355" w:rsidRPr="000C2057" w:rsidRDefault="008C0E98" w:rsidP="000C2057">
      <w:pPr>
        <w:pStyle w:val="af0"/>
        <w:ind w:firstLineChars="0" w:firstLine="0"/>
        <w:jc w:val="center"/>
        <w:rPr>
          <w:b/>
          <w:sz w:val="28"/>
          <w:szCs w:val="28"/>
        </w:rPr>
      </w:pPr>
      <w:r>
        <w:rPr>
          <w:rFonts w:hint="eastAsia"/>
          <w:b/>
          <w:sz w:val="28"/>
          <w:szCs w:val="28"/>
        </w:rPr>
        <w:lastRenderedPageBreak/>
        <w:t>第三部分</w:t>
      </w:r>
      <w:r>
        <w:rPr>
          <w:rFonts w:hint="eastAsia"/>
          <w:b/>
          <w:sz w:val="28"/>
          <w:szCs w:val="28"/>
        </w:rPr>
        <w:t xml:space="preserve">    </w:t>
      </w:r>
      <w:r>
        <w:rPr>
          <w:rFonts w:hint="eastAsia"/>
          <w:b/>
          <w:sz w:val="28"/>
          <w:szCs w:val="28"/>
        </w:rPr>
        <w:t>技术指标</w:t>
      </w:r>
    </w:p>
    <w:p w:rsidR="00B31355" w:rsidRDefault="00B31355" w:rsidP="00B31355">
      <w:pPr>
        <w:rPr>
          <w:rFonts w:ascii="仿宋_GB2312" w:eastAsia="仿宋_GB2312" w:hAnsi="仿宋_GB2312" w:cs="仿宋_GB2312"/>
          <w:sz w:val="28"/>
          <w:szCs w:val="28"/>
        </w:rPr>
      </w:pPr>
    </w:p>
    <w:p w:rsidR="00B31355" w:rsidRDefault="000C2057" w:rsidP="00B31355">
      <w:pPr>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sidR="00B31355">
        <w:rPr>
          <w:rFonts w:ascii="仿宋_GB2312" w:eastAsia="仿宋_GB2312" w:hAnsi="仿宋_GB2312" w:cs="仿宋_GB2312" w:hint="eastAsia"/>
          <w:sz w:val="28"/>
          <w:szCs w:val="28"/>
        </w:rPr>
        <w:t xml:space="preserve">行程：30～50mm </w:t>
      </w:r>
    </w:p>
    <w:p w:rsidR="00B31355" w:rsidRDefault="000C2057" w:rsidP="00B31355">
      <w:pPr>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sidR="00B31355">
        <w:rPr>
          <w:rFonts w:ascii="仿宋_GB2312" w:eastAsia="仿宋_GB2312" w:hAnsi="仿宋_GB2312" w:cs="仿宋_GB2312" w:hint="eastAsia"/>
          <w:sz w:val="28"/>
          <w:szCs w:val="28"/>
        </w:rPr>
        <w:t>行程数：150～400</w:t>
      </w:r>
    </w:p>
    <w:p w:rsidR="00B31355" w:rsidRDefault="000C2057" w:rsidP="00B31355">
      <w:pPr>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sidR="00B31355">
        <w:rPr>
          <w:rFonts w:ascii="仿宋_GB2312" w:eastAsia="仿宋_GB2312" w:hAnsi="仿宋_GB2312" w:cs="仿宋_GB2312" w:hint="eastAsia"/>
          <w:sz w:val="28"/>
          <w:szCs w:val="28"/>
        </w:rPr>
        <w:t>最大模高：160～220mm</w:t>
      </w:r>
    </w:p>
    <w:p w:rsidR="00B31355" w:rsidRPr="00083B60" w:rsidRDefault="000C2057" w:rsidP="00B31355">
      <w:pPr>
        <w:rPr>
          <w:rFonts w:ascii="仿宋_GB2312" w:eastAsia="仿宋_GB2312" w:hAnsi="仿宋_GB2312" w:cs="仿宋_GB2312"/>
          <w:sz w:val="28"/>
          <w:szCs w:val="28"/>
        </w:rPr>
      </w:pPr>
      <w:r>
        <w:rPr>
          <w:rFonts w:ascii="仿宋_GB2312" w:eastAsia="仿宋_GB2312" w:hAnsi="仿宋_GB2312" w:cs="仿宋_GB2312" w:hint="eastAsia"/>
          <w:sz w:val="28"/>
          <w:szCs w:val="28"/>
        </w:rPr>
        <w:t>4</w:t>
      </w:r>
      <w:r w:rsidR="00B31355">
        <w:rPr>
          <w:rFonts w:ascii="仿宋_GB2312" w:eastAsia="仿宋_GB2312" w:hAnsi="仿宋_GB2312" w:cs="仿宋_GB2312" w:hint="eastAsia"/>
          <w:sz w:val="28"/>
          <w:szCs w:val="28"/>
        </w:rPr>
        <w:t>检测数据：垂直度：0.03mm  平行度: 0.03mm</w:t>
      </w:r>
    </w:p>
    <w:p w:rsidR="00B31355" w:rsidRDefault="000C2057" w:rsidP="000C2057">
      <w:pPr>
        <w:rPr>
          <w:rFonts w:ascii="仿宋_GB2312" w:eastAsia="仿宋_GB2312" w:hAnsi="仿宋_GB2312" w:cs="仿宋_GB2312"/>
          <w:sz w:val="28"/>
          <w:szCs w:val="28"/>
        </w:rPr>
      </w:pPr>
      <w:r>
        <w:rPr>
          <w:rFonts w:ascii="仿宋_GB2312" w:eastAsia="仿宋_GB2312" w:hAnsi="仿宋_GB2312" w:cs="仿宋_GB2312" w:hint="eastAsia"/>
          <w:sz w:val="28"/>
          <w:szCs w:val="28"/>
        </w:rPr>
        <w:t>5</w:t>
      </w:r>
      <w:r w:rsidR="00B31355">
        <w:rPr>
          <w:rFonts w:ascii="仿宋_GB2312" w:eastAsia="仿宋_GB2312" w:hAnsi="仿宋_GB2312" w:cs="仿宋_GB2312" w:hint="eastAsia"/>
          <w:sz w:val="28"/>
          <w:szCs w:val="28"/>
        </w:rPr>
        <w:t>可一次性在</w:t>
      </w:r>
      <w:r w:rsidR="001C20E9">
        <w:rPr>
          <w:rFonts w:ascii="仿宋_GB2312" w:eastAsia="仿宋_GB2312" w:hAnsi="仿宋_GB2312" w:cs="仿宋_GB2312" w:hint="eastAsia"/>
          <w:sz w:val="28"/>
          <w:szCs w:val="28"/>
        </w:rPr>
        <w:t>3mm及</w:t>
      </w:r>
      <w:r w:rsidR="00B31355">
        <w:rPr>
          <w:rFonts w:ascii="仿宋_GB2312" w:eastAsia="仿宋_GB2312" w:hAnsi="仿宋_GB2312" w:cs="仿宋_GB2312" w:hint="eastAsia"/>
          <w:sz w:val="28"/>
          <w:szCs w:val="28"/>
        </w:rPr>
        <w:t>以下</w:t>
      </w:r>
      <w:r w:rsidR="001C20E9">
        <w:rPr>
          <w:rFonts w:ascii="仿宋_GB2312" w:eastAsia="仿宋_GB2312" w:hAnsi="仿宋_GB2312" w:cs="仿宋_GB2312" w:hint="eastAsia"/>
          <w:sz w:val="28"/>
          <w:szCs w:val="28"/>
        </w:rPr>
        <w:t>的</w:t>
      </w:r>
      <w:r w:rsidR="00B31355">
        <w:rPr>
          <w:rFonts w:ascii="仿宋_GB2312" w:eastAsia="仿宋_GB2312" w:hAnsi="仿宋_GB2312" w:cs="仿宋_GB2312" w:hint="eastAsia"/>
          <w:sz w:val="28"/>
          <w:szCs w:val="28"/>
        </w:rPr>
        <w:t>304不锈钢/06Cr19Ni10板材冲出Φ5.0mm～Φ40mm孔，并保证冲孔边缘无毛刺。</w:t>
      </w:r>
      <w:r w:rsidR="00B31355">
        <w:rPr>
          <w:rFonts w:asciiTheme="majorEastAsia" w:eastAsiaTheme="majorEastAsia" w:hAnsiTheme="majorEastAsia" w:hint="eastAsia"/>
          <w:iCs/>
          <w:sz w:val="24"/>
        </w:rPr>
        <w:t>*</w:t>
      </w:r>
    </w:p>
    <w:p w:rsidR="00B31355" w:rsidRDefault="00B31355" w:rsidP="00B31355">
      <w:pPr>
        <w:rPr>
          <w:rFonts w:ascii="仿宋_GB2312" w:eastAsia="仿宋_GB2312" w:hAnsi="仿宋_GB2312" w:cs="仿宋_GB2312"/>
          <w:sz w:val="28"/>
          <w:szCs w:val="28"/>
        </w:rPr>
      </w:pPr>
      <w:r>
        <w:rPr>
          <w:rFonts w:asciiTheme="majorEastAsia" w:eastAsiaTheme="majorEastAsia" w:hAnsiTheme="majorEastAsia" w:hint="eastAsia"/>
          <w:iCs/>
          <w:sz w:val="24"/>
        </w:rPr>
        <w:t>*</w:t>
      </w:r>
      <w:r w:rsidR="000C2057">
        <w:rPr>
          <w:rFonts w:asciiTheme="majorEastAsia" w:eastAsiaTheme="majorEastAsia" w:hAnsiTheme="majorEastAsia" w:hint="eastAsia"/>
          <w:iCs/>
          <w:sz w:val="24"/>
        </w:rPr>
        <w:t>6</w:t>
      </w:r>
      <w:r>
        <w:rPr>
          <w:rFonts w:ascii="仿宋_GB2312" w:eastAsia="仿宋_GB2312" w:hAnsi="仿宋_GB2312" w:cs="仿宋_GB2312" w:hint="eastAsia"/>
          <w:sz w:val="28"/>
          <w:szCs w:val="28"/>
        </w:rPr>
        <w:t>设备具有脱料装置</w:t>
      </w:r>
      <w:r w:rsidR="001C20E9">
        <w:rPr>
          <w:rFonts w:ascii="仿宋_GB2312" w:eastAsia="仿宋_GB2312" w:hAnsi="仿宋_GB2312" w:cs="仿宋_GB2312" w:hint="eastAsia"/>
          <w:sz w:val="28"/>
          <w:szCs w:val="28"/>
        </w:rPr>
        <w:t>，上下模自动定位、冲模装卸方便快捷</w:t>
      </w:r>
      <w:r>
        <w:rPr>
          <w:rFonts w:ascii="仿宋_GB2312" w:eastAsia="仿宋_GB2312" w:hAnsi="仿宋_GB2312" w:cs="仿宋_GB2312" w:hint="eastAsia"/>
          <w:sz w:val="28"/>
          <w:szCs w:val="28"/>
        </w:rPr>
        <w:t>，设备配置Φ5.0mm～Φ40mm上下冲模50套左右，冲模材料为Cr12MoV,整体淬火，硬度HRC55～58之间；</w:t>
      </w:r>
      <w:r w:rsidR="000C2057">
        <w:rPr>
          <w:rFonts w:ascii="仿宋_GB2312" w:eastAsia="仿宋_GB2312" w:hAnsi="仿宋_GB2312" w:cs="仿宋_GB2312" w:hint="eastAsia"/>
          <w:sz w:val="28"/>
          <w:szCs w:val="28"/>
        </w:rPr>
        <w:t>（冲模图</w:t>
      </w:r>
      <w:r w:rsidR="00083B60">
        <w:rPr>
          <w:rFonts w:ascii="仿宋_GB2312" w:eastAsia="仿宋_GB2312" w:hAnsi="仿宋_GB2312" w:cs="仿宋_GB2312" w:hint="eastAsia"/>
          <w:sz w:val="28"/>
          <w:szCs w:val="28"/>
        </w:rPr>
        <w:t>纸</w:t>
      </w:r>
      <w:r w:rsidR="00DF4F70">
        <w:rPr>
          <w:rFonts w:ascii="仿宋_GB2312" w:eastAsia="仿宋_GB2312" w:hAnsi="仿宋_GB2312" w:cs="仿宋_GB2312" w:hint="eastAsia"/>
          <w:sz w:val="28"/>
          <w:szCs w:val="28"/>
        </w:rPr>
        <w:t>见附件五</w:t>
      </w:r>
      <w:r w:rsidR="000C2057">
        <w:rPr>
          <w:rFonts w:ascii="仿宋_GB2312" w:eastAsia="仿宋_GB2312" w:hAnsi="仿宋_GB2312" w:cs="仿宋_GB2312" w:hint="eastAsia"/>
          <w:sz w:val="28"/>
          <w:szCs w:val="28"/>
        </w:rPr>
        <w:t>）</w:t>
      </w:r>
    </w:p>
    <w:p w:rsidR="00B31355" w:rsidRDefault="00083B60" w:rsidP="00083B60">
      <w:pPr>
        <w:rPr>
          <w:rFonts w:ascii="仿宋_GB2312" w:eastAsia="仿宋_GB2312" w:hAnsi="仿宋_GB2312" w:cs="仿宋_GB2312"/>
          <w:sz w:val="28"/>
          <w:szCs w:val="28"/>
        </w:rPr>
      </w:pPr>
      <w:r>
        <w:rPr>
          <w:rFonts w:ascii="仿宋_GB2312" w:eastAsia="仿宋_GB2312" w:hAnsi="仿宋_GB2312" w:cs="仿宋_GB2312" w:hint="eastAsia"/>
          <w:sz w:val="28"/>
          <w:szCs w:val="28"/>
        </w:rPr>
        <w:t>7</w:t>
      </w:r>
      <w:proofErr w:type="gramStart"/>
      <w:r w:rsidR="00B31355">
        <w:rPr>
          <w:rFonts w:ascii="仿宋_GB2312" w:eastAsia="仿宋_GB2312" w:hAnsi="仿宋_GB2312" w:cs="仿宋_GB2312" w:hint="eastAsia"/>
          <w:sz w:val="28"/>
          <w:szCs w:val="28"/>
        </w:rPr>
        <w:t>冲模装夹简便</w:t>
      </w:r>
      <w:proofErr w:type="gramEnd"/>
      <w:r w:rsidR="00B31355">
        <w:rPr>
          <w:rFonts w:ascii="仿宋_GB2312" w:eastAsia="仿宋_GB2312" w:hAnsi="仿宋_GB2312" w:cs="仿宋_GB2312" w:hint="eastAsia"/>
          <w:sz w:val="28"/>
          <w:szCs w:val="28"/>
        </w:rPr>
        <w:t>，模具平面与平台平面齐平；</w:t>
      </w:r>
    </w:p>
    <w:p w:rsidR="00B31355" w:rsidRDefault="00083B60" w:rsidP="00083B60">
      <w:pPr>
        <w:rPr>
          <w:rFonts w:ascii="仿宋_GB2312" w:eastAsia="仿宋_GB2312" w:hAnsi="仿宋_GB2312" w:cs="仿宋_GB2312"/>
          <w:sz w:val="28"/>
          <w:szCs w:val="28"/>
        </w:rPr>
      </w:pPr>
      <w:r>
        <w:rPr>
          <w:rFonts w:ascii="仿宋_GB2312" w:eastAsia="仿宋_GB2312" w:hAnsi="仿宋_GB2312" w:cs="仿宋_GB2312" w:hint="eastAsia"/>
          <w:sz w:val="28"/>
          <w:szCs w:val="28"/>
        </w:rPr>
        <w:t>8</w:t>
      </w:r>
      <w:r w:rsidR="00B31355">
        <w:rPr>
          <w:rFonts w:ascii="仿宋_GB2312" w:eastAsia="仿宋_GB2312" w:hAnsi="仿宋_GB2312" w:cs="仿宋_GB2312" w:hint="eastAsia"/>
          <w:sz w:val="28"/>
          <w:szCs w:val="28"/>
        </w:rPr>
        <w:t>设备要有激光定中心的作用，可以精确的找到中心；</w:t>
      </w:r>
    </w:p>
    <w:p w:rsidR="00B31355" w:rsidRDefault="00083B60" w:rsidP="00083B60">
      <w:pPr>
        <w:rPr>
          <w:rFonts w:ascii="仿宋_GB2312" w:eastAsia="仿宋_GB2312" w:hAnsi="仿宋_GB2312" w:cs="仿宋_GB2312"/>
          <w:sz w:val="28"/>
          <w:szCs w:val="28"/>
        </w:rPr>
      </w:pPr>
      <w:r>
        <w:rPr>
          <w:rFonts w:ascii="仿宋_GB2312" w:eastAsia="仿宋_GB2312" w:hAnsi="仿宋_GB2312" w:cs="仿宋_GB2312" w:hint="eastAsia"/>
          <w:sz w:val="28"/>
          <w:szCs w:val="28"/>
        </w:rPr>
        <w:t>9</w:t>
      </w:r>
      <w:r w:rsidR="00B31355">
        <w:rPr>
          <w:rFonts w:ascii="仿宋_GB2312" w:eastAsia="仿宋_GB2312" w:hAnsi="仿宋_GB2312" w:cs="仿宋_GB2312" w:hint="eastAsia"/>
          <w:sz w:val="28"/>
          <w:szCs w:val="28"/>
        </w:rPr>
        <w:t>模座下面设置简单接料盒子，方便快速更换；</w:t>
      </w:r>
    </w:p>
    <w:p w:rsidR="00B31355" w:rsidRDefault="00B31355" w:rsidP="00B31355">
      <w:pPr>
        <w:rPr>
          <w:rFonts w:ascii="仿宋_GB2312" w:eastAsia="仿宋_GB2312" w:hAnsi="仿宋_GB2312" w:cs="仿宋_GB2312"/>
          <w:sz w:val="28"/>
          <w:szCs w:val="28"/>
        </w:rPr>
      </w:pPr>
      <w:r>
        <w:rPr>
          <w:rFonts w:asciiTheme="majorEastAsia" w:eastAsiaTheme="majorEastAsia" w:hAnsiTheme="majorEastAsia" w:hint="eastAsia"/>
          <w:iCs/>
          <w:sz w:val="24"/>
        </w:rPr>
        <w:t>*</w:t>
      </w:r>
      <w:r w:rsidR="00083B60">
        <w:rPr>
          <w:rFonts w:asciiTheme="majorEastAsia" w:eastAsiaTheme="majorEastAsia" w:hAnsiTheme="majorEastAsia" w:hint="eastAsia"/>
          <w:iCs/>
          <w:sz w:val="24"/>
        </w:rPr>
        <w:t>10</w:t>
      </w:r>
      <w:r>
        <w:rPr>
          <w:rFonts w:ascii="仿宋_GB2312" w:eastAsia="仿宋_GB2312" w:hAnsi="仿宋_GB2312" w:cs="仿宋_GB2312" w:hint="eastAsia"/>
          <w:sz w:val="28"/>
          <w:szCs w:val="28"/>
        </w:rPr>
        <w:t>设备要有</w:t>
      </w:r>
      <w:r w:rsidR="00083B60">
        <w:rPr>
          <w:rFonts w:ascii="仿宋_GB2312" w:eastAsia="仿宋_GB2312" w:hAnsi="仿宋_GB2312" w:cs="仿宋_GB2312" w:hint="eastAsia"/>
          <w:sz w:val="28"/>
          <w:szCs w:val="28"/>
        </w:rPr>
        <w:t>红外线</w:t>
      </w:r>
      <w:r>
        <w:rPr>
          <w:rFonts w:ascii="仿宋_GB2312" w:eastAsia="仿宋_GB2312" w:hAnsi="仿宋_GB2312" w:cs="仿宋_GB2312" w:hint="eastAsia"/>
          <w:sz w:val="28"/>
          <w:szCs w:val="28"/>
        </w:rPr>
        <w:t>保护装置，</w:t>
      </w:r>
      <w:r w:rsidR="005C62BE">
        <w:rPr>
          <w:rFonts w:ascii="仿宋_GB2312" w:eastAsia="仿宋_GB2312" w:hAnsi="仿宋_GB2312" w:cs="仿宋_GB2312" w:hint="eastAsia"/>
          <w:sz w:val="28"/>
          <w:szCs w:val="28"/>
        </w:rPr>
        <w:t>双手操作</w:t>
      </w:r>
      <w:r>
        <w:rPr>
          <w:rFonts w:ascii="仿宋_GB2312" w:eastAsia="仿宋_GB2312" w:hAnsi="仿宋_GB2312" w:cs="仿宋_GB2312" w:hint="eastAsia"/>
          <w:sz w:val="28"/>
          <w:szCs w:val="28"/>
        </w:rPr>
        <w:t>防止人员受伤。</w:t>
      </w:r>
    </w:p>
    <w:p w:rsidR="00A14E14" w:rsidRDefault="00A14E14">
      <w:pPr>
        <w:tabs>
          <w:tab w:val="left" w:pos="1365"/>
        </w:tabs>
        <w:spacing w:line="400" w:lineRule="exact"/>
        <w:jc w:val="center"/>
        <w:rPr>
          <w:rFonts w:asciiTheme="majorEastAsia" w:eastAsiaTheme="majorEastAsia" w:hAnsiTheme="majorEastAsia" w:cs="黑体"/>
          <w:b/>
          <w:bCs/>
          <w:sz w:val="32"/>
          <w:szCs w:val="32"/>
        </w:rPr>
      </w:pPr>
    </w:p>
    <w:p w:rsidR="00B31355" w:rsidRDefault="00B31355">
      <w:pPr>
        <w:tabs>
          <w:tab w:val="left" w:pos="1365"/>
        </w:tabs>
        <w:spacing w:line="400" w:lineRule="exact"/>
        <w:jc w:val="center"/>
        <w:rPr>
          <w:rFonts w:asciiTheme="majorEastAsia" w:eastAsiaTheme="majorEastAsia" w:hAnsiTheme="majorEastAsia" w:cs="黑体"/>
          <w:b/>
          <w:bCs/>
          <w:sz w:val="32"/>
          <w:szCs w:val="32"/>
        </w:rPr>
      </w:pPr>
    </w:p>
    <w:p w:rsidR="00B31355" w:rsidRDefault="00B31355">
      <w:pPr>
        <w:tabs>
          <w:tab w:val="left" w:pos="1365"/>
        </w:tabs>
        <w:spacing w:line="400" w:lineRule="exact"/>
        <w:jc w:val="center"/>
        <w:rPr>
          <w:rFonts w:asciiTheme="majorEastAsia" w:eastAsiaTheme="majorEastAsia" w:hAnsiTheme="majorEastAsia" w:cs="黑体"/>
          <w:b/>
          <w:bCs/>
          <w:sz w:val="32"/>
          <w:szCs w:val="32"/>
        </w:rPr>
      </w:pPr>
    </w:p>
    <w:p w:rsidR="00B31355" w:rsidRDefault="00B31355">
      <w:pPr>
        <w:tabs>
          <w:tab w:val="left" w:pos="1365"/>
        </w:tabs>
        <w:spacing w:line="400" w:lineRule="exact"/>
        <w:jc w:val="center"/>
        <w:rPr>
          <w:rFonts w:asciiTheme="majorEastAsia" w:eastAsiaTheme="majorEastAsia" w:hAnsiTheme="majorEastAsia" w:cs="黑体"/>
          <w:b/>
          <w:bCs/>
          <w:sz w:val="32"/>
          <w:szCs w:val="32"/>
        </w:rPr>
      </w:pPr>
    </w:p>
    <w:p w:rsidR="00B31355" w:rsidRDefault="00B31355">
      <w:pPr>
        <w:tabs>
          <w:tab w:val="left" w:pos="1365"/>
        </w:tabs>
        <w:spacing w:line="400" w:lineRule="exact"/>
        <w:jc w:val="center"/>
        <w:rPr>
          <w:rFonts w:asciiTheme="majorEastAsia" w:eastAsiaTheme="majorEastAsia" w:hAnsiTheme="majorEastAsia" w:cs="黑体"/>
          <w:b/>
          <w:bCs/>
          <w:sz w:val="32"/>
          <w:szCs w:val="32"/>
        </w:rPr>
      </w:pPr>
    </w:p>
    <w:p w:rsidR="00B31355" w:rsidRDefault="00B31355">
      <w:pPr>
        <w:tabs>
          <w:tab w:val="left" w:pos="1365"/>
        </w:tabs>
        <w:spacing w:line="400" w:lineRule="exact"/>
        <w:jc w:val="center"/>
        <w:rPr>
          <w:rFonts w:asciiTheme="majorEastAsia" w:eastAsiaTheme="majorEastAsia" w:hAnsiTheme="majorEastAsia" w:cs="黑体"/>
          <w:b/>
          <w:bCs/>
          <w:sz w:val="32"/>
          <w:szCs w:val="32"/>
        </w:rPr>
      </w:pPr>
    </w:p>
    <w:p w:rsidR="00B31355" w:rsidRDefault="00B31355">
      <w:pPr>
        <w:tabs>
          <w:tab w:val="left" w:pos="1365"/>
        </w:tabs>
        <w:spacing w:line="400" w:lineRule="exact"/>
        <w:jc w:val="center"/>
        <w:rPr>
          <w:rFonts w:asciiTheme="majorEastAsia" w:eastAsiaTheme="majorEastAsia" w:hAnsiTheme="majorEastAsia" w:cs="黑体"/>
          <w:b/>
          <w:bCs/>
          <w:sz w:val="32"/>
          <w:szCs w:val="32"/>
        </w:rPr>
      </w:pPr>
    </w:p>
    <w:p w:rsidR="00B31355" w:rsidRDefault="00083B60">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 xml:space="preserve">  </w:t>
      </w:r>
    </w:p>
    <w:p w:rsidR="00B31355" w:rsidRDefault="00083B60">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 xml:space="preserve">                                                                                  </w:t>
      </w:r>
    </w:p>
    <w:p w:rsidR="00083B60" w:rsidRDefault="00083B60">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 xml:space="preserve">  </w:t>
      </w:r>
    </w:p>
    <w:p w:rsidR="00083B60" w:rsidRDefault="00083B60">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 xml:space="preserve">                                                                                                              </w:t>
      </w:r>
    </w:p>
    <w:p w:rsidR="00A14E14" w:rsidRDefault="00083B60">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 xml:space="preserve">                                                                                                                                                     </w:t>
      </w:r>
      <w:r w:rsidR="008C0E98">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6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55"/>
        <w:gridCol w:w="2350"/>
        <w:gridCol w:w="6487"/>
      </w:tblGrid>
      <w:tr w:rsidR="00A14E14">
        <w:trPr>
          <w:jc w:val="center"/>
        </w:trPr>
        <w:tc>
          <w:tcPr>
            <w:tcW w:w="855" w:type="dxa"/>
          </w:tcPr>
          <w:p w:rsidR="00A14E14" w:rsidRDefault="008C0E98">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350" w:type="dxa"/>
          </w:tcPr>
          <w:p w:rsidR="00A14E14" w:rsidRDefault="008C0E98">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487" w:type="dxa"/>
          </w:tcPr>
          <w:p w:rsidR="00A14E14" w:rsidRDefault="008C0E98">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评分标准</w:t>
            </w:r>
            <w:proofErr w:type="spellEnd"/>
          </w:p>
        </w:tc>
      </w:tr>
      <w:tr w:rsidR="00A14E14">
        <w:trPr>
          <w:jc w:val="center"/>
        </w:trPr>
        <w:tc>
          <w:tcPr>
            <w:tcW w:w="855" w:type="dxa"/>
            <w:vAlign w:val="center"/>
          </w:tcPr>
          <w:p w:rsidR="00A14E14" w:rsidRDefault="008C0E98">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350" w:type="dxa"/>
            <w:vAlign w:val="center"/>
          </w:tcPr>
          <w:p w:rsidR="00A14E14" w:rsidRDefault="008C0E98">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sidR="00083B60">
              <w:rPr>
                <w:rFonts w:asciiTheme="majorEastAsia" w:eastAsiaTheme="majorEastAsia" w:hAnsiTheme="majorEastAsia" w:hint="eastAsia"/>
                <w:sz w:val="21"/>
                <w:szCs w:val="21"/>
                <w:lang w:eastAsia="zh-CN"/>
              </w:rPr>
              <w:t>5</w:t>
            </w:r>
            <w:r>
              <w:rPr>
                <w:rFonts w:asciiTheme="majorEastAsia" w:eastAsiaTheme="majorEastAsia" w:hAnsiTheme="majorEastAsia" w:hint="eastAsia"/>
                <w:sz w:val="21"/>
                <w:szCs w:val="21"/>
                <w:lang w:eastAsia="zh-CN"/>
              </w:rPr>
              <w:t>%</w:t>
            </w:r>
          </w:p>
        </w:tc>
        <w:tc>
          <w:tcPr>
            <w:tcW w:w="6487" w:type="dxa"/>
          </w:tcPr>
          <w:p w:rsidR="00083B60" w:rsidRDefault="00083B60" w:rsidP="00083B60">
            <w:pPr>
              <w:pStyle w:val="TableParagraph"/>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1.公司资质要求：公司具有质量、安全、环保管理体系认证证书，每一项的</w:t>
            </w:r>
            <w:r>
              <w:rPr>
                <w:rFonts w:asciiTheme="majorEastAsia" w:eastAsiaTheme="majorEastAsia" w:hAnsiTheme="majorEastAsia"/>
                <w:sz w:val="21"/>
                <w:szCs w:val="21"/>
                <w:lang w:eastAsia="zh-CN"/>
              </w:rPr>
              <w:t>0.5</w:t>
            </w:r>
            <w:r>
              <w:rPr>
                <w:rFonts w:asciiTheme="majorEastAsia" w:eastAsiaTheme="majorEastAsia" w:hAnsiTheme="majorEastAsia" w:hint="eastAsia"/>
                <w:sz w:val="21"/>
                <w:szCs w:val="21"/>
                <w:lang w:eastAsia="zh-CN"/>
              </w:rPr>
              <w:t>分；设备厂家出具设备性能检验检测报告 得</w:t>
            </w:r>
            <w:r>
              <w:rPr>
                <w:rFonts w:asciiTheme="majorEastAsia" w:eastAsiaTheme="majorEastAsia" w:hAnsiTheme="majorEastAsia"/>
                <w:sz w:val="21"/>
                <w:szCs w:val="21"/>
                <w:lang w:eastAsia="zh-CN"/>
              </w:rPr>
              <w:t>1</w:t>
            </w:r>
            <w:r>
              <w:rPr>
                <w:rFonts w:asciiTheme="majorEastAsia" w:eastAsiaTheme="majorEastAsia" w:hAnsiTheme="majorEastAsia" w:hint="eastAsia"/>
                <w:sz w:val="21"/>
                <w:szCs w:val="21"/>
                <w:lang w:eastAsia="zh-CN"/>
              </w:rPr>
              <w:t xml:space="preserve">分。  </w:t>
            </w:r>
          </w:p>
          <w:p w:rsidR="00A14E14" w:rsidRPr="00B31355" w:rsidRDefault="00083B60" w:rsidP="00083B60">
            <w:pPr>
              <w:rPr>
                <w:rFonts w:ascii="仿宋_GB2312" w:eastAsia="仿宋_GB2312" w:hAnsi="仿宋_GB2312" w:cs="仿宋_GB2312"/>
                <w:sz w:val="28"/>
                <w:szCs w:val="28"/>
              </w:rPr>
            </w:pPr>
            <w:r>
              <w:rPr>
                <w:rFonts w:asciiTheme="majorEastAsia" w:eastAsiaTheme="majorEastAsia" w:hAnsiTheme="majorEastAsia" w:hint="eastAsia"/>
                <w:szCs w:val="21"/>
              </w:rPr>
              <w:t>2.近二年（</w:t>
            </w:r>
            <w:r>
              <w:rPr>
                <w:rFonts w:asciiTheme="majorEastAsia" w:eastAsiaTheme="majorEastAsia" w:hAnsiTheme="majorEastAsia"/>
                <w:szCs w:val="21"/>
              </w:rPr>
              <w:t>201</w:t>
            </w:r>
            <w:r>
              <w:rPr>
                <w:rFonts w:asciiTheme="majorEastAsia" w:eastAsiaTheme="majorEastAsia" w:hAnsiTheme="majorEastAsia" w:hint="eastAsia"/>
                <w:szCs w:val="21"/>
              </w:rPr>
              <w:t>8年</w:t>
            </w:r>
            <w:r>
              <w:rPr>
                <w:rFonts w:asciiTheme="majorEastAsia" w:eastAsiaTheme="majorEastAsia" w:hAnsiTheme="majorEastAsia"/>
                <w:szCs w:val="21"/>
              </w:rPr>
              <w:t xml:space="preserve"> 1</w:t>
            </w:r>
            <w:r>
              <w:rPr>
                <w:rFonts w:asciiTheme="majorEastAsia" w:eastAsiaTheme="majorEastAsia" w:hAnsiTheme="majorEastAsia" w:hint="eastAsia"/>
                <w:szCs w:val="21"/>
              </w:rPr>
              <w:t>月</w:t>
            </w:r>
            <w:r>
              <w:rPr>
                <w:rFonts w:asciiTheme="majorEastAsia" w:eastAsiaTheme="majorEastAsia" w:hAnsiTheme="majorEastAsia"/>
                <w:szCs w:val="21"/>
              </w:rPr>
              <w:t xml:space="preserve"> 1</w:t>
            </w:r>
            <w:r>
              <w:rPr>
                <w:rFonts w:asciiTheme="majorEastAsia" w:eastAsiaTheme="majorEastAsia" w:hAnsiTheme="majorEastAsia" w:hint="eastAsia"/>
                <w:szCs w:val="21"/>
              </w:rPr>
              <w:t>日至本项目投标截止时间止）投标人应具有在国内销售过同型号</w:t>
            </w:r>
            <w:r>
              <w:rPr>
                <w:rFonts w:ascii="仿宋_GB2312" w:eastAsia="仿宋_GB2312" w:hAnsi="仿宋_GB2312" w:cs="仿宋_GB2312" w:hint="eastAsia"/>
                <w:sz w:val="28"/>
                <w:szCs w:val="28"/>
              </w:rPr>
              <w:t>20T冲床</w:t>
            </w:r>
            <w:r>
              <w:rPr>
                <w:rFonts w:asciiTheme="majorEastAsia" w:eastAsiaTheme="majorEastAsia" w:hAnsiTheme="majorEastAsia" w:hint="eastAsia"/>
                <w:szCs w:val="21"/>
              </w:rPr>
              <w:t>的业绩（</w:t>
            </w:r>
            <w:proofErr w:type="gramStart"/>
            <w:r>
              <w:rPr>
                <w:rFonts w:asciiTheme="majorEastAsia" w:eastAsiaTheme="majorEastAsia" w:hAnsiTheme="majorEastAsia" w:hint="eastAsia"/>
                <w:szCs w:val="21"/>
              </w:rPr>
              <w:t>附合同</w:t>
            </w:r>
            <w:proofErr w:type="gramEnd"/>
            <w:r>
              <w:rPr>
                <w:rFonts w:asciiTheme="majorEastAsia" w:eastAsiaTheme="majorEastAsia" w:hAnsiTheme="majorEastAsia" w:hint="eastAsia"/>
                <w:szCs w:val="21"/>
              </w:rPr>
              <w:t>协议书的复印件，不得涂改），每提供</w:t>
            </w:r>
            <w:r>
              <w:rPr>
                <w:rFonts w:asciiTheme="majorEastAsia" w:eastAsiaTheme="majorEastAsia" w:hAnsiTheme="majorEastAsia"/>
                <w:szCs w:val="21"/>
              </w:rPr>
              <w:t>1</w:t>
            </w:r>
            <w:r>
              <w:rPr>
                <w:rFonts w:asciiTheme="majorEastAsia" w:eastAsiaTheme="majorEastAsia" w:hAnsiTheme="majorEastAsia" w:hint="eastAsia"/>
                <w:szCs w:val="21"/>
              </w:rPr>
              <w:t>个有效的业绩得</w:t>
            </w:r>
            <w:r>
              <w:rPr>
                <w:rFonts w:asciiTheme="majorEastAsia" w:eastAsiaTheme="majorEastAsia" w:hAnsiTheme="majorEastAsia"/>
                <w:szCs w:val="21"/>
              </w:rPr>
              <w:t>0.5</w:t>
            </w:r>
            <w:r>
              <w:rPr>
                <w:rFonts w:asciiTheme="majorEastAsia" w:eastAsiaTheme="majorEastAsia" w:hAnsiTheme="majorEastAsia" w:hint="eastAsia"/>
                <w:szCs w:val="21"/>
              </w:rPr>
              <w:t>分，最高得</w:t>
            </w:r>
            <w:r>
              <w:rPr>
                <w:rFonts w:asciiTheme="majorEastAsia" w:eastAsiaTheme="majorEastAsia" w:hAnsiTheme="majorEastAsia"/>
                <w:szCs w:val="21"/>
              </w:rPr>
              <w:t>2.5</w:t>
            </w:r>
            <w:r>
              <w:rPr>
                <w:rFonts w:asciiTheme="majorEastAsia" w:eastAsiaTheme="majorEastAsia" w:hAnsiTheme="majorEastAsia" w:hint="eastAsia"/>
                <w:szCs w:val="21"/>
              </w:rPr>
              <w:t>分。</w:t>
            </w:r>
          </w:p>
        </w:tc>
      </w:tr>
      <w:tr w:rsidR="00A14E14">
        <w:trPr>
          <w:jc w:val="center"/>
        </w:trPr>
        <w:tc>
          <w:tcPr>
            <w:tcW w:w="855" w:type="dxa"/>
            <w:vMerge w:val="restart"/>
          </w:tcPr>
          <w:p w:rsidR="00A14E14" w:rsidRDefault="00A14E14">
            <w:pPr>
              <w:spacing w:line="360" w:lineRule="auto"/>
              <w:rPr>
                <w:rFonts w:asciiTheme="majorEastAsia" w:eastAsiaTheme="majorEastAsia" w:hAnsiTheme="majorEastAsia"/>
                <w:szCs w:val="21"/>
              </w:rPr>
            </w:pPr>
          </w:p>
        </w:tc>
        <w:tc>
          <w:tcPr>
            <w:tcW w:w="2350" w:type="dxa"/>
            <w:vAlign w:val="center"/>
          </w:tcPr>
          <w:p w:rsidR="00A14E14" w:rsidRDefault="008C0E98">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w:t>
            </w:r>
            <w:r w:rsidR="00B31355">
              <w:rPr>
                <w:rFonts w:asciiTheme="majorEastAsia" w:eastAsiaTheme="majorEastAsia" w:hAnsiTheme="majorEastAsia" w:hint="eastAsia"/>
                <w:sz w:val="21"/>
                <w:szCs w:val="21"/>
                <w:lang w:eastAsia="zh-CN"/>
              </w:rPr>
              <w:t>30</w:t>
            </w:r>
            <w:r>
              <w:rPr>
                <w:rFonts w:asciiTheme="majorEastAsia" w:eastAsiaTheme="majorEastAsia" w:hAnsiTheme="majorEastAsia" w:hint="eastAsia"/>
                <w:sz w:val="21"/>
                <w:szCs w:val="21"/>
                <w:lang w:eastAsia="zh-CN"/>
              </w:rPr>
              <w:t>%</w:t>
            </w:r>
          </w:p>
        </w:tc>
        <w:tc>
          <w:tcPr>
            <w:tcW w:w="6487" w:type="dxa"/>
            <w:vAlign w:val="center"/>
          </w:tcPr>
          <w:p w:rsidR="00083B60" w:rsidRPr="00083B60" w:rsidRDefault="00083B60" w:rsidP="00083B60">
            <w:pPr>
              <w:adjustRightInd w:val="0"/>
              <w:snapToGrid w:val="0"/>
              <w:spacing w:line="360" w:lineRule="auto"/>
              <w:rPr>
                <w:rFonts w:asciiTheme="majorEastAsia" w:eastAsiaTheme="majorEastAsia" w:hAnsiTheme="majorEastAsia"/>
                <w:iCs/>
                <w:sz w:val="24"/>
              </w:rPr>
            </w:pPr>
            <w:r>
              <w:rPr>
                <w:rFonts w:asciiTheme="majorEastAsia" w:eastAsiaTheme="majorEastAsia" w:hAnsiTheme="majorEastAsia" w:hint="eastAsia"/>
                <w:iCs/>
                <w:szCs w:val="21"/>
              </w:rPr>
              <w:t>1、</w:t>
            </w:r>
            <w:r w:rsidRPr="00C877FF">
              <w:rPr>
                <w:rFonts w:asciiTheme="majorEastAsia" w:eastAsiaTheme="majorEastAsia" w:hAnsiTheme="majorEastAsia" w:hint="eastAsia"/>
                <w:iCs/>
                <w:szCs w:val="21"/>
              </w:rPr>
              <w:t>第三部分的技术要求</w:t>
            </w:r>
            <w:r w:rsidRPr="00C877FF">
              <w:rPr>
                <w:rFonts w:asciiTheme="majorEastAsia" w:eastAsiaTheme="majorEastAsia" w:hAnsiTheme="majorEastAsia"/>
                <w:iCs/>
                <w:szCs w:val="21"/>
              </w:rPr>
              <w:t>10</w:t>
            </w:r>
            <w:r w:rsidRPr="00C877FF">
              <w:rPr>
                <w:rFonts w:asciiTheme="majorEastAsia" w:eastAsiaTheme="majorEastAsia" w:hAnsiTheme="majorEastAsia" w:hint="eastAsia"/>
                <w:iCs/>
                <w:szCs w:val="21"/>
              </w:rPr>
              <w:t>项，全部响应得</w:t>
            </w:r>
            <w:r w:rsidRPr="00C877FF">
              <w:rPr>
                <w:rFonts w:asciiTheme="majorEastAsia" w:eastAsiaTheme="majorEastAsia" w:hAnsiTheme="majorEastAsia"/>
                <w:iCs/>
                <w:szCs w:val="21"/>
              </w:rPr>
              <w:t>30</w:t>
            </w:r>
            <w:r w:rsidRPr="00C877FF">
              <w:rPr>
                <w:rFonts w:asciiTheme="majorEastAsia" w:eastAsiaTheme="majorEastAsia" w:hAnsiTheme="majorEastAsia" w:hint="eastAsia"/>
                <w:iCs/>
                <w:szCs w:val="21"/>
              </w:rPr>
              <w:t>分，一项未响应扣</w:t>
            </w:r>
            <w:r w:rsidRPr="00C877FF">
              <w:rPr>
                <w:rFonts w:asciiTheme="majorEastAsia" w:eastAsiaTheme="majorEastAsia" w:hAnsiTheme="majorEastAsia"/>
                <w:iCs/>
                <w:szCs w:val="21"/>
              </w:rPr>
              <w:t>3</w:t>
            </w:r>
            <w:r w:rsidRPr="00C877FF">
              <w:rPr>
                <w:rFonts w:asciiTheme="majorEastAsia" w:eastAsiaTheme="majorEastAsia" w:hAnsiTheme="majorEastAsia" w:hint="eastAsia"/>
                <w:iCs/>
                <w:szCs w:val="21"/>
              </w:rPr>
              <w:t>分，扣完为止。</w:t>
            </w:r>
          </w:p>
          <w:p w:rsidR="00083B60" w:rsidRPr="00C877FF" w:rsidRDefault="00083B60" w:rsidP="00083B60">
            <w:pPr>
              <w:adjustRightInd w:val="0"/>
              <w:snapToGrid w:val="0"/>
              <w:spacing w:line="360" w:lineRule="auto"/>
              <w:ind w:firstLine="105"/>
              <w:rPr>
                <w:rFonts w:asciiTheme="majorEastAsia" w:eastAsiaTheme="majorEastAsia" w:hAnsiTheme="majorEastAsia"/>
                <w:iCs/>
                <w:szCs w:val="21"/>
              </w:rPr>
            </w:pPr>
            <w:r>
              <w:rPr>
                <w:rFonts w:asciiTheme="majorEastAsia" w:eastAsiaTheme="majorEastAsia" w:hAnsiTheme="majorEastAsia" w:hint="eastAsia"/>
                <w:iCs/>
                <w:szCs w:val="21"/>
              </w:rPr>
              <w:t>2、</w:t>
            </w:r>
            <w:r w:rsidRPr="00C877FF">
              <w:rPr>
                <w:rFonts w:asciiTheme="majorEastAsia" w:eastAsiaTheme="majorEastAsia" w:hAnsiTheme="majorEastAsia" w:hint="eastAsia"/>
                <w:iCs/>
                <w:szCs w:val="21"/>
              </w:rPr>
              <w:t>提供产品证明材料（产品样本），</w:t>
            </w:r>
            <w:r>
              <w:rPr>
                <w:rFonts w:asciiTheme="majorEastAsia" w:eastAsiaTheme="majorEastAsia" w:hAnsiTheme="majorEastAsia" w:hint="eastAsia"/>
                <w:iCs/>
                <w:szCs w:val="21"/>
              </w:rPr>
              <w:t>不提供产品样本为废标。</w:t>
            </w:r>
          </w:p>
          <w:p w:rsidR="00A14E14" w:rsidRDefault="00083B60" w:rsidP="00083B60">
            <w:pPr>
              <w:adjustRightInd w:val="0"/>
              <w:snapToGrid w:val="0"/>
              <w:spacing w:line="360" w:lineRule="auto"/>
              <w:rPr>
                <w:rFonts w:asciiTheme="majorEastAsia" w:eastAsiaTheme="majorEastAsia" w:hAnsiTheme="majorEastAsia"/>
                <w:iCs/>
                <w:sz w:val="24"/>
                <w:szCs w:val="28"/>
              </w:rPr>
            </w:pPr>
            <w:r>
              <w:rPr>
                <w:rFonts w:asciiTheme="majorEastAsia" w:eastAsiaTheme="majorEastAsia" w:hAnsiTheme="majorEastAsia"/>
                <w:iCs/>
                <w:szCs w:val="21"/>
              </w:rPr>
              <w:t>3</w:t>
            </w:r>
            <w:r>
              <w:rPr>
                <w:rFonts w:asciiTheme="majorEastAsia" w:eastAsiaTheme="majorEastAsia" w:hAnsiTheme="majorEastAsia" w:hint="eastAsia"/>
                <w:iCs/>
                <w:szCs w:val="21"/>
              </w:rPr>
              <w:t>、</w:t>
            </w:r>
            <w:r w:rsidRPr="00C877FF">
              <w:rPr>
                <w:rFonts w:asciiTheme="majorEastAsia" w:eastAsiaTheme="majorEastAsia" w:hAnsiTheme="majorEastAsia"/>
                <w:iCs/>
                <w:szCs w:val="21"/>
              </w:rPr>
              <w:t>*号项，一项不满足为废标。</w:t>
            </w:r>
          </w:p>
        </w:tc>
      </w:tr>
      <w:tr w:rsidR="00A14E14">
        <w:trPr>
          <w:trHeight w:val="1917"/>
          <w:jc w:val="center"/>
        </w:trPr>
        <w:tc>
          <w:tcPr>
            <w:tcW w:w="855" w:type="dxa"/>
            <w:vMerge/>
          </w:tcPr>
          <w:p w:rsidR="00A14E14" w:rsidRDefault="00A14E14">
            <w:pPr>
              <w:spacing w:line="360" w:lineRule="auto"/>
              <w:rPr>
                <w:rFonts w:asciiTheme="majorEastAsia" w:eastAsiaTheme="majorEastAsia" w:hAnsiTheme="majorEastAsia"/>
                <w:szCs w:val="21"/>
              </w:rPr>
            </w:pPr>
          </w:p>
        </w:tc>
        <w:tc>
          <w:tcPr>
            <w:tcW w:w="2350" w:type="dxa"/>
            <w:vAlign w:val="center"/>
          </w:tcPr>
          <w:p w:rsidR="00A14E14" w:rsidRDefault="008C0E98">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服务能力的评价</w:t>
            </w:r>
            <w:r w:rsidR="00FE0049">
              <w:rPr>
                <w:rFonts w:asciiTheme="majorEastAsia" w:eastAsiaTheme="majorEastAsia" w:hAnsiTheme="majorEastAsia" w:hint="eastAsia"/>
                <w:sz w:val="21"/>
                <w:szCs w:val="21"/>
                <w:lang w:eastAsia="zh-CN"/>
              </w:rPr>
              <w:t>5</w:t>
            </w:r>
            <w:r>
              <w:rPr>
                <w:rFonts w:asciiTheme="majorEastAsia" w:eastAsiaTheme="majorEastAsia" w:hAnsiTheme="majorEastAsia" w:hint="eastAsia"/>
                <w:sz w:val="21"/>
                <w:szCs w:val="21"/>
                <w:lang w:eastAsia="zh-CN"/>
              </w:rPr>
              <w:t>%</w:t>
            </w:r>
          </w:p>
        </w:tc>
        <w:tc>
          <w:tcPr>
            <w:tcW w:w="6487" w:type="dxa"/>
          </w:tcPr>
          <w:p w:rsidR="00A14E14" w:rsidRDefault="008C0E98">
            <w:pPr>
              <w:pStyle w:val="TableParagraph"/>
              <w:numPr>
                <w:ilvl w:val="0"/>
                <w:numId w:val="2"/>
              </w:numPr>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根据技术服务和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的售后服务方案的完整可行性进行评价，质保期为一年，得0分；质保期两年，得2分；质保期为三年，得5分。</w:t>
            </w:r>
          </w:p>
          <w:p w:rsidR="00A14E14" w:rsidRDefault="008C0E98">
            <w:pPr>
              <w:pStyle w:val="TableParagraph"/>
              <w:spacing w:line="360" w:lineRule="auto"/>
              <w:rPr>
                <w:rFonts w:asciiTheme="majorEastAsia" w:eastAsiaTheme="majorEastAsia" w:hAnsiTheme="majorEastAsia"/>
                <w:i/>
                <w:sz w:val="21"/>
                <w:szCs w:val="21"/>
                <w:lang w:eastAsia="zh-CN"/>
              </w:rPr>
            </w:pPr>
            <w:r>
              <w:rPr>
                <w:rFonts w:asciiTheme="majorEastAsia" w:eastAsiaTheme="majorEastAsia" w:hAnsiTheme="majorEastAsia" w:hint="eastAsia"/>
                <w:sz w:val="21"/>
                <w:szCs w:val="21"/>
                <w:lang w:eastAsia="zh-CN"/>
              </w:rPr>
              <w:t>2、售后服务响应时间：接到维修电话，</w:t>
            </w:r>
            <w:r w:rsidR="00083B60">
              <w:rPr>
                <w:rFonts w:asciiTheme="majorEastAsia" w:eastAsiaTheme="majorEastAsia" w:hAnsiTheme="majorEastAsia" w:hint="eastAsia"/>
                <w:sz w:val="21"/>
                <w:szCs w:val="21"/>
                <w:lang w:eastAsia="zh-CN"/>
              </w:rPr>
              <w:t>8</w:t>
            </w:r>
            <w:r>
              <w:rPr>
                <w:rFonts w:asciiTheme="majorEastAsia" w:eastAsiaTheme="majorEastAsia" w:hAnsiTheme="majorEastAsia" w:hint="eastAsia"/>
                <w:sz w:val="21"/>
                <w:szCs w:val="21"/>
                <w:lang w:eastAsia="zh-CN"/>
              </w:rPr>
              <w:t>h内达到现场得</w:t>
            </w:r>
            <w:r w:rsidR="00083B60">
              <w:rPr>
                <w:rFonts w:asciiTheme="majorEastAsia" w:eastAsiaTheme="majorEastAsia" w:hAnsiTheme="majorEastAsia" w:hint="eastAsia"/>
                <w:sz w:val="21"/>
                <w:szCs w:val="21"/>
                <w:lang w:eastAsia="zh-CN"/>
              </w:rPr>
              <w:t>2</w:t>
            </w:r>
            <w:r>
              <w:rPr>
                <w:rFonts w:asciiTheme="majorEastAsia" w:eastAsiaTheme="majorEastAsia" w:hAnsiTheme="majorEastAsia" w:hint="eastAsia"/>
                <w:sz w:val="21"/>
                <w:szCs w:val="21"/>
                <w:lang w:eastAsia="zh-CN"/>
              </w:rPr>
              <w:t>分，</w:t>
            </w:r>
            <w:r w:rsidR="00FE0049">
              <w:rPr>
                <w:rFonts w:asciiTheme="majorEastAsia" w:eastAsiaTheme="majorEastAsia" w:hAnsiTheme="majorEastAsia" w:hint="eastAsia"/>
                <w:sz w:val="21"/>
                <w:szCs w:val="21"/>
                <w:lang w:eastAsia="zh-CN"/>
              </w:rPr>
              <w:t>12</w:t>
            </w:r>
            <w:r>
              <w:rPr>
                <w:rFonts w:asciiTheme="majorEastAsia" w:eastAsiaTheme="majorEastAsia" w:hAnsiTheme="majorEastAsia" w:hint="eastAsia"/>
                <w:sz w:val="21"/>
                <w:szCs w:val="21"/>
                <w:lang w:eastAsia="zh-CN"/>
              </w:rPr>
              <w:t>h内达到现场得</w:t>
            </w:r>
            <w:r w:rsidR="00FE0049">
              <w:rPr>
                <w:rFonts w:asciiTheme="majorEastAsia" w:eastAsiaTheme="majorEastAsia" w:hAnsiTheme="majorEastAsia" w:hint="eastAsia"/>
                <w:sz w:val="21"/>
                <w:szCs w:val="21"/>
                <w:lang w:eastAsia="zh-CN"/>
              </w:rPr>
              <w:t>1</w:t>
            </w:r>
            <w:r>
              <w:rPr>
                <w:rFonts w:asciiTheme="majorEastAsia" w:eastAsiaTheme="majorEastAsia" w:hAnsiTheme="majorEastAsia" w:hint="eastAsia"/>
                <w:sz w:val="21"/>
                <w:szCs w:val="21"/>
                <w:lang w:eastAsia="zh-CN"/>
              </w:rPr>
              <w:t>分。超过</w:t>
            </w:r>
            <w:r w:rsidR="00FE0049">
              <w:rPr>
                <w:rFonts w:asciiTheme="majorEastAsia" w:eastAsiaTheme="majorEastAsia" w:hAnsiTheme="majorEastAsia" w:hint="eastAsia"/>
                <w:sz w:val="21"/>
                <w:szCs w:val="21"/>
                <w:lang w:eastAsia="zh-CN"/>
              </w:rPr>
              <w:t>12</w:t>
            </w:r>
            <w:r>
              <w:rPr>
                <w:rFonts w:asciiTheme="majorEastAsia" w:eastAsiaTheme="majorEastAsia" w:hAnsiTheme="majorEastAsia" w:hint="eastAsia"/>
                <w:sz w:val="21"/>
                <w:szCs w:val="21"/>
                <w:lang w:eastAsia="zh-CN"/>
              </w:rPr>
              <w:t>h不得分</w:t>
            </w:r>
            <w:r w:rsidR="00FE0049">
              <w:rPr>
                <w:rFonts w:asciiTheme="majorEastAsia" w:eastAsiaTheme="majorEastAsia" w:hAnsiTheme="majorEastAsia" w:hint="eastAsia"/>
                <w:sz w:val="21"/>
                <w:szCs w:val="21"/>
                <w:lang w:eastAsia="zh-CN"/>
              </w:rPr>
              <w:t>，</w:t>
            </w:r>
            <w:r w:rsidR="00FE0049" w:rsidRPr="00C877FF">
              <w:rPr>
                <w:rFonts w:asciiTheme="majorEastAsia" w:eastAsiaTheme="majorEastAsia" w:hAnsiTheme="majorEastAsia" w:hint="eastAsia"/>
                <w:b/>
                <w:sz w:val="21"/>
                <w:szCs w:val="21"/>
                <w:lang w:eastAsia="zh-CN"/>
              </w:rPr>
              <w:t>与质保金挂钩考核</w:t>
            </w:r>
            <w:r w:rsidR="00FE0049">
              <w:rPr>
                <w:rFonts w:asciiTheme="majorEastAsia" w:eastAsiaTheme="majorEastAsia" w:hAnsiTheme="majorEastAsia" w:hint="eastAsia"/>
                <w:b/>
                <w:sz w:val="21"/>
                <w:szCs w:val="21"/>
                <w:lang w:eastAsia="zh-CN"/>
              </w:rPr>
              <w:t>.</w:t>
            </w:r>
          </w:p>
        </w:tc>
      </w:tr>
      <w:tr w:rsidR="00A14E14">
        <w:trPr>
          <w:jc w:val="center"/>
        </w:trPr>
        <w:tc>
          <w:tcPr>
            <w:tcW w:w="855" w:type="dxa"/>
            <w:vMerge w:val="restart"/>
            <w:vAlign w:val="center"/>
          </w:tcPr>
          <w:p w:rsidR="00A14E14" w:rsidRDefault="008C0E98">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350" w:type="dxa"/>
            <w:vMerge w:val="restart"/>
            <w:vAlign w:val="center"/>
          </w:tcPr>
          <w:p w:rsidR="00A14E14" w:rsidRDefault="008C0E98">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sidR="00FE0049">
              <w:rPr>
                <w:rFonts w:asciiTheme="majorEastAsia" w:eastAsiaTheme="majorEastAsia" w:hAnsiTheme="majorEastAsia" w:hint="eastAsia"/>
                <w:sz w:val="21"/>
                <w:szCs w:val="21"/>
                <w:lang w:eastAsia="zh-CN"/>
              </w:rPr>
              <w:t>6</w:t>
            </w:r>
            <w:r>
              <w:rPr>
                <w:rFonts w:asciiTheme="majorEastAsia" w:eastAsiaTheme="majorEastAsia" w:hAnsiTheme="majorEastAsia" w:hint="eastAsia"/>
                <w:sz w:val="21"/>
                <w:szCs w:val="21"/>
                <w:lang w:eastAsia="zh-CN"/>
              </w:rPr>
              <w:t>0%</w:t>
            </w:r>
          </w:p>
          <w:p w:rsidR="00A14E14" w:rsidRDefault="00A14E14">
            <w:pPr>
              <w:pStyle w:val="TableParagraph"/>
              <w:spacing w:line="360" w:lineRule="auto"/>
              <w:jc w:val="center"/>
              <w:rPr>
                <w:rFonts w:asciiTheme="majorEastAsia" w:eastAsiaTheme="majorEastAsia" w:hAnsiTheme="majorEastAsia"/>
                <w:sz w:val="21"/>
                <w:szCs w:val="21"/>
                <w:lang w:eastAsia="zh-CN"/>
              </w:rPr>
            </w:pPr>
          </w:p>
        </w:tc>
        <w:tc>
          <w:tcPr>
            <w:tcW w:w="6487" w:type="dxa"/>
            <w:vAlign w:val="center"/>
          </w:tcPr>
          <w:p w:rsidR="00A14E14" w:rsidRDefault="008C0E98">
            <w:pPr>
              <w:rPr>
                <w:rFonts w:asciiTheme="majorEastAsia" w:eastAsiaTheme="majorEastAsia" w:hAnsiTheme="majorEastAsia"/>
                <w:szCs w:val="21"/>
              </w:rPr>
            </w:pPr>
            <w:r>
              <w:rPr>
                <w:rFonts w:asciiTheme="majorEastAsia" w:eastAsiaTheme="majorEastAsia" w:hAnsiTheme="majorEastAsia"/>
                <w:szCs w:val="21"/>
              </w:rPr>
              <w:t>1</w:t>
            </w:r>
            <w:r>
              <w:rPr>
                <w:rFonts w:asciiTheme="majorEastAsia" w:eastAsiaTheme="majorEastAsia" w:hAnsiTheme="majorEastAsia" w:hint="eastAsia"/>
                <w:szCs w:val="21"/>
              </w:rPr>
              <w:t>）</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Pr>
                <w:rFonts w:asciiTheme="majorEastAsia" w:eastAsiaTheme="majorEastAsia" w:hAnsiTheme="majorEastAsia"/>
                <w:szCs w:val="21"/>
              </w:rPr>
              <w:t>5</w:t>
            </w:r>
            <w:r>
              <w:rPr>
                <w:rFonts w:asciiTheme="majorEastAsia" w:eastAsiaTheme="majorEastAsia" w:hAnsiTheme="majorEastAsia" w:hint="eastAsia"/>
                <w:szCs w:val="21"/>
              </w:rPr>
              <w:t>家以上（含</w:t>
            </w:r>
            <w:r>
              <w:rPr>
                <w:rFonts w:asciiTheme="majorEastAsia" w:eastAsiaTheme="majorEastAsia" w:hAnsiTheme="major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A14E14" w:rsidRDefault="008C0E98">
            <w:pPr>
              <w:rPr>
                <w:rFonts w:asciiTheme="majorEastAsia" w:eastAsiaTheme="majorEastAsia" w:hAnsiTheme="majorEastAsia"/>
                <w:szCs w:val="21"/>
              </w:rPr>
            </w:pPr>
            <w:r>
              <w:rPr>
                <w:rFonts w:asciiTheme="majorEastAsia" w:eastAsiaTheme="majorEastAsia" w:hAnsiTheme="majorEastAsia"/>
                <w:szCs w:val="21"/>
              </w:rPr>
              <w:t>2</w:t>
            </w:r>
            <w:r>
              <w:rPr>
                <w:rFonts w:asciiTheme="majorEastAsia" w:eastAsiaTheme="majorEastAsia" w:hAnsiTheme="majorEastAsia" w:hint="eastAsia"/>
                <w:szCs w:val="21"/>
              </w:rPr>
              <w:t>）</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A14E14" w:rsidRDefault="008C0E98">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A14E14">
        <w:trPr>
          <w:jc w:val="center"/>
        </w:trPr>
        <w:tc>
          <w:tcPr>
            <w:tcW w:w="855" w:type="dxa"/>
            <w:vMerge/>
            <w:vAlign w:val="center"/>
          </w:tcPr>
          <w:p w:rsidR="00A14E14" w:rsidRDefault="00A14E14">
            <w:pPr>
              <w:pStyle w:val="TableParagraph"/>
              <w:spacing w:line="360" w:lineRule="auto"/>
              <w:jc w:val="center"/>
              <w:rPr>
                <w:rFonts w:asciiTheme="majorEastAsia" w:eastAsiaTheme="majorEastAsia" w:hAnsiTheme="majorEastAsia"/>
                <w:sz w:val="21"/>
                <w:szCs w:val="21"/>
                <w:lang w:eastAsia="zh-CN"/>
              </w:rPr>
            </w:pPr>
          </w:p>
        </w:tc>
        <w:tc>
          <w:tcPr>
            <w:tcW w:w="2350" w:type="dxa"/>
            <w:vMerge/>
          </w:tcPr>
          <w:p w:rsidR="00A14E14" w:rsidRDefault="00A14E14">
            <w:pPr>
              <w:pStyle w:val="TableParagraph"/>
              <w:spacing w:line="360" w:lineRule="auto"/>
              <w:jc w:val="center"/>
              <w:rPr>
                <w:rFonts w:asciiTheme="majorEastAsia" w:eastAsiaTheme="majorEastAsia" w:hAnsiTheme="majorEastAsia"/>
                <w:i/>
                <w:sz w:val="21"/>
                <w:szCs w:val="21"/>
                <w:lang w:eastAsia="zh-CN"/>
              </w:rPr>
            </w:pPr>
          </w:p>
        </w:tc>
        <w:tc>
          <w:tcPr>
            <w:tcW w:w="6487" w:type="dxa"/>
            <w:vAlign w:val="center"/>
          </w:tcPr>
          <w:p w:rsidR="00A14E14" w:rsidRDefault="008C0E98">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A14E14" w:rsidRDefault="008C0E98">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A14E14" w:rsidRDefault="008C0E98">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A14E14" w:rsidRDefault="008C0E98">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A14E14" w:rsidRDefault="008C0E98">
      <w:pPr>
        <w:spacing w:line="480" w:lineRule="exact"/>
        <w:ind w:leftChars="171" w:left="719" w:hangingChars="150" w:hanging="360"/>
        <w:rPr>
          <w:rFonts w:asciiTheme="majorEastAsia" w:eastAsiaTheme="majorEastAsia" w:hAnsiTheme="majorEastAsia"/>
          <w:sz w:val="24"/>
        </w:rPr>
      </w:pPr>
      <w:r>
        <w:rPr>
          <w:rFonts w:asciiTheme="majorEastAsia" w:eastAsiaTheme="majorEastAsia" w:hAnsiTheme="majorEastAsia"/>
          <w:sz w:val="24"/>
        </w:rPr>
        <w:t>8</w:t>
      </w:r>
      <w:r>
        <w:rPr>
          <w:rFonts w:asciiTheme="majorEastAsia" w:eastAsiaTheme="majorEastAsia" w:hAnsiTheme="majorEastAsia" w:hint="eastAsia"/>
          <w:sz w:val="24"/>
        </w:rPr>
        <w:t>．在确定成交结果后，采购人将以《供应商确认通知单》通知参与此次采购的供应商（含未成交供应商）。</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签订合同</w:t>
      </w:r>
    </w:p>
    <w:p w:rsidR="00A14E14" w:rsidRDefault="008C0E98">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A14E14" w:rsidRPr="00FE0049" w:rsidRDefault="008C0E98" w:rsidP="00FE0049">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．确认通知单发出后，采购人改变成交结果的，或者供应商放弃成交项目的，应当依法承担法律责任。</w:t>
      </w:r>
    </w:p>
    <w:p w:rsidR="00A14E14" w:rsidRDefault="008C0E98">
      <w:pPr>
        <w:jc w:val="center"/>
        <w:rPr>
          <w:rFonts w:asciiTheme="majorEastAsia" w:eastAsiaTheme="majorEastAsia" w:hAnsiTheme="majorEastAsia"/>
          <w:sz w:val="32"/>
        </w:rPr>
      </w:pPr>
      <w:r>
        <w:rPr>
          <w:rFonts w:asciiTheme="majorEastAsia" w:eastAsiaTheme="majorEastAsia" w:hAnsiTheme="majorEastAsia" w:hint="eastAsia"/>
          <w:sz w:val="32"/>
        </w:rPr>
        <w:lastRenderedPageBreak/>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A14E14" w:rsidRDefault="008C0E98">
      <w:pPr>
        <w:rPr>
          <w:sz w:val="24"/>
        </w:rPr>
      </w:pPr>
      <w:r>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sidR="00FE0049">
        <w:rPr>
          <w:rFonts w:asciiTheme="majorEastAsia" w:eastAsiaTheme="majorEastAsia" w:hAnsiTheme="majorEastAsia" w:hint="eastAsia"/>
          <w:bCs/>
          <w:sz w:val="24"/>
          <w:u w:val="single"/>
        </w:rPr>
        <w:t>就</w:t>
      </w:r>
      <w:r w:rsidR="00FE0049">
        <w:rPr>
          <w:rFonts w:ascii="仿宋_GB2312" w:eastAsia="仿宋_GB2312" w:hAnsi="仿宋_GB2312" w:cs="仿宋_GB2312" w:hint="eastAsia"/>
          <w:sz w:val="28"/>
          <w:szCs w:val="28"/>
        </w:rPr>
        <w:t>20吨</w:t>
      </w:r>
      <w:r w:rsidR="00066AB3">
        <w:rPr>
          <w:rFonts w:ascii="仿宋_GB2312" w:eastAsia="仿宋_GB2312" w:hAnsi="仿宋_GB2312" w:cs="仿宋_GB2312" w:hint="eastAsia"/>
          <w:sz w:val="28"/>
          <w:szCs w:val="28"/>
        </w:rPr>
        <w:t>冲床</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A14E14" w:rsidRDefault="008C0E98">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2D224B">
        <w:rPr>
          <w:rFonts w:asciiTheme="majorEastAsia" w:eastAsiaTheme="majorEastAsia" w:hAnsiTheme="majorEastAsia" w:hint="eastAsia"/>
          <w:b/>
          <w:sz w:val="24"/>
        </w:rPr>
        <w:t>增值税专用发票</w:t>
      </w:r>
      <w:r>
        <w:rPr>
          <w:rFonts w:asciiTheme="majorEastAsia" w:eastAsiaTheme="majorEastAsia" w:hAnsiTheme="majorEastAsia" w:hint="eastAsia"/>
          <w:b/>
          <w:sz w:val="24"/>
        </w:rPr>
        <w:t>，税率按国家调整而调整）。</w:t>
      </w:r>
    </w:p>
    <w:p w:rsidR="00A14E14" w:rsidRDefault="008C0E98">
      <w:pPr>
        <w:snapToGrid w:val="0"/>
        <w:spacing w:before="160" w:line="460" w:lineRule="exact"/>
        <w:ind w:firstLineChars="1250" w:firstLine="4016"/>
        <w:rPr>
          <w:rFonts w:asciiTheme="majorEastAsia" w:eastAsiaTheme="majorEastAsia" w:hAnsiTheme="majorEastAsia"/>
          <w:b/>
          <w:sz w:val="32"/>
          <w:szCs w:val="32"/>
        </w:rPr>
      </w:pPr>
      <w:r>
        <w:rPr>
          <w:rFonts w:asciiTheme="majorEastAsia" w:eastAsiaTheme="majorEastAsia" w:hAnsiTheme="majorEastAsia" w:hint="eastAsia"/>
          <w:b/>
          <w:sz w:val="32"/>
          <w:szCs w:val="32"/>
        </w:rPr>
        <w:t>标</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的</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清</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单</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A14E14">
        <w:trPr>
          <w:trHeight w:val="599"/>
        </w:trPr>
        <w:tc>
          <w:tcPr>
            <w:tcW w:w="3277" w:type="dxa"/>
          </w:tcPr>
          <w:p w:rsidR="00A14E14" w:rsidRDefault="008C0E98">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A14E14" w:rsidRDefault="008C0E98">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A14E14" w:rsidRDefault="008C0E98">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A14E14">
        <w:tc>
          <w:tcPr>
            <w:tcW w:w="3277" w:type="dxa"/>
          </w:tcPr>
          <w:p w:rsidR="00A14E14" w:rsidRDefault="00A14E14">
            <w:pPr>
              <w:snapToGrid w:val="0"/>
              <w:spacing w:before="160" w:line="460" w:lineRule="exact"/>
              <w:rPr>
                <w:rFonts w:asciiTheme="majorEastAsia" w:eastAsiaTheme="majorEastAsia" w:hAnsiTheme="majorEastAsia"/>
                <w:kern w:val="0"/>
                <w:sz w:val="24"/>
              </w:rPr>
            </w:pPr>
          </w:p>
        </w:tc>
        <w:tc>
          <w:tcPr>
            <w:tcW w:w="894" w:type="dxa"/>
          </w:tcPr>
          <w:p w:rsidR="00A14E14" w:rsidRDefault="00A14E14">
            <w:pPr>
              <w:snapToGrid w:val="0"/>
              <w:spacing w:before="160" w:line="460" w:lineRule="exact"/>
              <w:rPr>
                <w:rFonts w:asciiTheme="majorEastAsia" w:eastAsiaTheme="majorEastAsia" w:hAnsiTheme="majorEastAsia"/>
                <w:kern w:val="0"/>
                <w:sz w:val="24"/>
              </w:rPr>
            </w:pPr>
          </w:p>
        </w:tc>
        <w:tc>
          <w:tcPr>
            <w:tcW w:w="1249" w:type="dxa"/>
          </w:tcPr>
          <w:p w:rsidR="00A14E14" w:rsidRDefault="00A14E14">
            <w:pPr>
              <w:snapToGrid w:val="0"/>
              <w:spacing w:before="160" w:line="460" w:lineRule="exact"/>
              <w:rPr>
                <w:rFonts w:asciiTheme="majorEastAsia" w:eastAsiaTheme="majorEastAsia" w:hAnsiTheme="majorEastAsia"/>
                <w:kern w:val="0"/>
                <w:sz w:val="24"/>
              </w:rPr>
            </w:pPr>
          </w:p>
        </w:tc>
        <w:tc>
          <w:tcPr>
            <w:tcW w:w="1240" w:type="dxa"/>
          </w:tcPr>
          <w:p w:rsidR="00A14E14" w:rsidRDefault="00A14E14">
            <w:pPr>
              <w:snapToGrid w:val="0"/>
              <w:spacing w:before="160" w:line="460" w:lineRule="exact"/>
              <w:rPr>
                <w:rFonts w:asciiTheme="majorEastAsia" w:eastAsiaTheme="majorEastAsia" w:hAnsiTheme="majorEastAsia"/>
                <w:kern w:val="0"/>
                <w:sz w:val="24"/>
              </w:rPr>
            </w:pPr>
          </w:p>
        </w:tc>
        <w:tc>
          <w:tcPr>
            <w:tcW w:w="1440" w:type="dxa"/>
          </w:tcPr>
          <w:p w:rsidR="00A14E14" w:rsidRDefault="00A14E14">
            <w:pPr>
              <w:snapToGrid w:val="0"/>
              <w:spacing w:before="160" w:line="460" w:lineRule="exact"/>
              <w:rPr>
                <w:rFonts w:asciiTheme="majorEastAsia" w:eastAsiaTheme="majorEastAsia" w:hAnsiTheme="majorEastAsia"/>
                <w:kern w:val="0"/>
                <w:sz w:val="24"/>
              </w:rPr>
            </w:pPr>
          </w:p>
        </w:tc>
      </w:tr>
      <w:tr w:rsidR="00A14E14">
        <w:tc>
          <w:tcPr>
            <w:tcW w:w="3277" w:type="dxa"/>
          </w:tcPr>
          <w:p w:rsidR="00A14E14" w:rsidRDefault="00A14E14">
            <w:pPr>
              <w:snapToGrid w:val="0"/>
              <w:spacing w:before="160" w:line="460" w:lineRule="exact"/>
              <w:rPr>
                <w:rFonts w:asciiTheme="majorEastAsia" w:eastAsiaTheme="majorEastAsia" w:hAnsiTheme="majorEastAsia"/>
                <w:kern w:val="0"/>
                <w:sz w:val="24"/>
              </w:rPr>
            </w:pPr>
          </w:p>
        </w:tc>
        <w:tc>
          <w:tcPr>
            <w:tcW w:w="894" w:type="dxa"/>
          </w:tcPr>
          <w:p w:rsidR="00A14E14" w:rsidRDefault="00A14E14">
            <w:pPr>
              <w:snapToGrid w:val="0"/>
              <w:spacing w:before="160" w:line="460" w:lineRule="exact"/>
              <w:rPr>
                <w:rFonts w:asciiTheme="majorEastAsia" w:eastAsiaTheme="majorEastAsia" w:hAnsiTheme="majorEastAsia"/>
                <w:kern w:val="0"/>
                <w:sz w:val="24"/>
              </w:rPr>
            </w:pPr>
          </w:p>
        </w:tc>
        <w:tc>
          <w:tcPr>
            <w:tcW w:w="1249" w:type="dxa"/>
          </w:tcPr>
          <w:p w:rsidR="00A14E14" w:rsidRDefault="00A14E14">
            <w:pPr>
              <w:snapToGrid w:val="0"/>
              <w:spacing w:before="160" w:line="460" w:lineRule="exact"/>
              <w:rPr>
                <w:rFonts w:asciiTheme="majorEastAsia" w:eastAsiaTheme="majorEastAsia" w:hAnsiTheme="majorEastAsia"/>
                <w:kern w:val="0"/>
                <w:sz w:val="24"/>
              </w:rPr>
            </w:pPr>
          </w:p>
        </w:tc>
        <w:tc>
          <w:tcPr>
            <w:tcW w:w="1240" w:type="dxa"/>
          </w:tcPr>
          <w:p w:rsidR="00A14E14" w:rsidRDefault="00A14E14">
            <w:pPr>
              <w:snapToGrid w:val="0"/>
              <w:spacing w:before="160" w:line="460" w:lineRule="exact"/>
              <w:rPr>
                <w:rFonts w:asciiTheme="majorEastAsia" w:eastAsiaTheme="majorEastAsia" w:hAnsiTheme="majorEastAsia"/>
                <w:kern w:val="0"/>
                <w:sz w:val="24"/>
              </w:rPr>
            </w:pPr>
          </w:p>
        </w:tc>
        <w:tc>
          <w:tcPr>
            <w:tcW w:w="1440" w:type="dxa"/>
          </w:tcPr>
          <w:p w:rsidR="00A14E14" w:rsidRDefault="00A14E14">
            <w:pPr>
              <w:snapToGrid w:val="0"/>
              <w:spacing w:before="160" w:line="460" w:lineRule="exact"/>
              <w:rPr>
                <w:rFonts w:asciiTheme="majorEastAsia" w:eastAsiaTheme="majorEastAsia" w:hAnsiTheme="majorEastAsia"/>
                <w:kern w:val="0"/>
                <w:sz w:val="24"/>
              </w:rPr>
            </w:pPr>
          </w:p>
        </w:tc>
      </w:tr>
      <w:tr w:rsidR="00A14E14">
        <w:tc>
          <w:tcPr>
            <w:tcW w:w="3277" w:type="dxa"/>
          </w:tcPr>
          <w:p w:rsidR="00A14E14" w:rsidRDefault="00A14E14">
            <w:pPr>
              <w:snapToGrid w:val="0"/>
              <w:spacing w:before="160" w:line="460" w:lineRule="exact"/>
              <w:rPr>
                <w:rFonts w:asciiTheme="majorEastAsia" w:eastAsiaTheme="majorEastAsia" w:hAnsiTheme="majorEastAsia"/>
                <w:kern w:val="0"/>
                <w:sz w:val="24"/>
              </w:rPr>
            </w:pPr>
          </w:p>
        </w:tc>
        <w:tc>
          <w:tcPr>
            <w:tcW w:w="894" w:type="dxa"/>
          </w:tcPr>
          <w:p w:rsidR="00A14E14" w:rsidRDefault="00A14E14">
            <w:pPr>
              <w:snapToGrid w:val="0"/>
              <w:spacing w:before="160" w:line="460" w:lineRule="exact"/>
              <w:rPr>
                <w:rFonts w:asciiTheme="majorEastAsia" w:eastAsiaTheme="majorEastAsia" w:hAnsiTheme="majorEastAsia"/>
                <w:kern w:val="0"/>
                <w:sz w:val="24"/>
              </w:rPr>
            </w:pPr>
          </w:p>
        </w:tc>
        <w:tc>
          <w:tcPr>
            <w:tcW w:w="1249" w:type="dxa"/>
          </w:tcPr>
          <w:p w:rsidR="00A14E14" w:rsidRDefault="00A14E14">
            <w:pPr>
              <w:snapToGrid w:val="0"/>
              <w:spacing w:before="160" w:line="460" w:lineRule="exact"/>
              <w:rPr>
                <w:rFonts w:asciiTheme="majorEastAsia" w:eastAsiaTheme="majorEastAsia" w:hAnsiTheme="majorEastAsia"/>
                <w:kern w:val="0"/>
                <w:sz w:val="24"/>
              </w:rPr>
            </w:pPr>
          </w:p>
        </w:tc>
        <w:tc>
          <w:tcPr>
            <w:tcW w:w="1240" w:type="dxa"/>
          </w:tcPr>
          <w:p w:rsidR="00A14E14" w:rsidRDefault="00A14E14">
            <w:pPr>
              <w:snapToGrid w:val="0"/>
              <w:spacing w:before="160" w:line="460" w:lineRule="exact"/>
              <w:rPr>
                <w:rFonts w:asciiTheme="majorEastAsia" w:eastAsiaTheme="majorEastAsia" w:hAnsiTheme="majorEastAsia"/>
                <w:kern w:val="0"/>
                <w:sz w:val="24"/>
              </w:rPr>
            </w:pPr>
          </w:p>
        </w:tc>
        <w:tc>
          <w:tcPr>
            <w:tcW w:w="1440" w:type="dxa"/>
          </w:tcPr>
          <w:p w:rsidR="00A14E14" w:rsidRDefault="00A14E14">
            <w:pPr>
              <w:snapToGrid w:val="0"/>
              <w:spacing w:before="160" w:line="460" w:lineRule="exact"/>
              <w:rPr>
                <w:rFonts w:asciiTheme="majorEastAsia" w:eastAsiaTheme="majorEastAsia" w:hAnsiTheme="majorEastAsia"/>
                <w:kern w:val="0"/>
                <w:sz w:val="24"/>
              </w:rPr>
            </w:pPr>
          </w:p>
        </w:tc>
      </w:tr>
      <w:tr w:rsidR="00A14E14">
        <w:tc>
          <w:tcPr>
            <w:tcW w:w="3277" w:type="dxa"/>
          </w:tcPr>
          <w:p w:rsidR="00A14E14" w:rsidRDefault="00A14E14">
            <w:pPr>
              <w:snapToGrid w:val="0"/>
              <w:spacing w:before="160" w:line="460" w:lineRule="exact"/>
              <w:rPr>
                <w:rFonts w:asciiTheme="majorEastAsia" w:eastAsiaTheme="majorEastAsia" w:hAnsiTheme="majorEastAsia"/>
                <w:kern w:val="0"/>
                <w:sz w:val="24"/>
              </w:rPr>
            </w:pPr>
          </w:p>
        </w:tc>
        <w:tc>
          <w:tcPr>
            <w:tcW w:w="894" w:type="dxa"/>
          </w:tcPr>
          <w:p w:rsidR="00A14E14" w:rsidRDefault="00A14E14">
            <w:pPr>
              <w:snapToGrid w:val="0"/>
              <w:spacing w:before="160" w:line="460" w:lineRule="exact"/>
              <w:rPr>
                <w:rFonts w:asciiTheme="majorEastAsia" w:eastAsiaTheme="majorEastAsia" w:hAnsiTheme="majorEastAsia"/>
                <w:kern w:val="0"/>
                <w:sz w:val="24"/>
              </w:rPr>
            </w:pPr>
          </w:p>
        </w:tc>
        <w:tc>
          <w:tcPr>
            <w:tcW w:w="1249" w:type="dxa"/>
          </w:tcPr>
          <w:p w:rsidR="00A14E14" w:rsidRDefault="00A14E14">
            <w:pPr>
              <w:snapToGrid w:val="0"/>
              <w:spacing w:before="160" w:line="460" w:lineRule="exact"/>
              <w:rPr>
                <w:rFonts w:asciiTheme="majorEastAsia" w:eastAsiaTheme="majorEastAsia" w:hAnsiTheme="majorEastAsia"/>
                <w:kern w:val="0"/>
                <w:sz w:val="24"/>
              </w:rPr>
            </w:pPr>
          </w:p>
        </w:tc>
        <w:tc>
          <w:tcPr>
            <w:tcW w:w="1240" w:type="dxa"/>
          </w:tcPr>
          <w:p w:rsidR="00A14E14" w:rsidRDefault="00A14E14">
            <w:pPr>
              <w:snapToGrid w:val="0"/>
              <w:spacing w:before="160" w:line="460" w:lineRule="exact"/>
              <w:rPr>
                <w:rFonts w:asciiTheme="majorEastAsia" w:eastAsiaTheme="majorEastAsia" w:hAnsiTheme="majorEastAsia"/>
                <w:kern w:val="0"/>
                <w:sz w:val="24"/>
              </w:rPr>
            </w:pPr>
          </w:p>
        </w:tc>
        <w:tc>
          <w:tcPr>
            <w:tcW w:w="1440" w:type="dxa"/>
          </w:tcPr>
          <w:p w:rsidR="00A14E14" w:rsidRDefault="00A14E14">
            <w:pPr>
              <w:snapToGrid w:val="0"/>
              <w:spacing w:before="160" w:line="460" w:lineRule="exact"/>
              <w:rPr>
                <w:rFonts w:asciiTheme="majorEastAsia" w:eastAsiaTheme="majorEastAsia" w:hAnsiTheme="majorEastAsia"/>
                <w:kern w:val="0"/>
                <w:sz w:val="24"/>
              </w:rPr>
            </w:pPr>
          </w:p>
        </w:tc>
      </w:tr>
      <w:tr w:rsidR="00A14E14">
        <w:tc>
          <w:tcPr>
            <w:tcW w:w="3277" w:type="dxa"/>
          </w:tcPr>
          <w:p w:rsidR="00A14E14" w:rsidRDefault="00A14E14">
            <w:pPr>
              <w:snapToGrid w:val="0"/>
              <w:spacing w:before="160" w:line="460" w:lineRule="exact"/>
              <w:rPr>
                <w:rFonts w:asciiTheme="majorEastAsia" w:eastAsiaTheme="majorEastAsia" w:hAnsiTheme="majorEastAsia"/>
                <w:kern w:val="0"/>
                <w:sz w:val="24"/>
              </w:rPr>
            </w:pPr>
          </w:p>
        </w:tc>
        <w:tc>
          <w:tcPr>
            <w:tcW w:w="894" w:type="dxa"/>
          </w:tcPr>
          <w:p w:rsidR="00A14E14" w:rsidRDefault="00A14E14">
            <w:pPr>
              <w:snapToGrid w:val="0"/>
              <w:spacing w:before="160" w:line="460" w:lineRule="exact"/>
              <w:rPr>
                <w:rFonts w:asciiTheme="majorEastAsia" w:eastAsiaTheme="majorEastAsia" w:hAnsiTheme="majorEastAsia"/>
                <w:kern w:val="0"/>
                <w:sz w:val="24"/>
              </w:rPr>
            </w:pPr>
          </w:p>
        </w:tc>
        <w:tc>
          <w:tcPr>
            <w:tcW w:w="1249" w:type="dxa"/>
          </w:tcPr>
          <w:p w:rsidR="00A14E14" w:rsidRDefault="00A14E14">
            <w:pPr>
              <w:snapToGrid w:val="0"/>
              <w:spacing w:before="160" w:line="460" w:lineRule="exact"/>
              <w:rPr>
                <w:rFonts w:asciiTheme="majorEastAsia" w:eastAsiaTheme="majorEastAsia" w:hAnsiTheme="majorEastAsia"/>
                <w:kern w:val="0"/>
                <w:sz w:val="24"/>
              </w:rPr>
            </w:pPr>
          </w:p>
        </w:tc>
        <w:tc>
          <w:tcPr>
            <w:tcW w:w="1240" w:type="dxa"/>
          </w:tcPr>
          <w:p w:rsidR="00A14E14" w:rsidRDefault="00A14E14">
            <w:pPr>
              <w:snapToGrid w:val="0"/>
              <w:spacing w:before="160" w:line="460" w:lineRule="exact"/>
              <w:rPr>
                <w:rFonts w:asciiTheme="majorEastAsia" w:eastAsiaTheme="majorEastAsia" w:hAnsiTheme="majorEastAsia"/>
                <w:kern w:val="0"/>
                <w:sz w:val="24"/>
              </w:rPr>
            </w:pPr>
          </w:p>
        </w:tc>
        <w:tc>
          <w:tcPr>
            <w:tcW w:w="1440" w:type="dxa"/>
          </w:tcPr>
          <w:p w:rsidR="00A14E14" w:rsidRDefault="00A14E14">
            <w:pPr>
              <w:snapToGrid w:val="0"/>
              <w:spacing w:before="160" w:line="460" w:lineRule="exact"/>
              <w:rPr>
                <w:rFonts w:asciiTheme="majorEastAsia" w:eastAsiaTheme="majorEastAsia" w:hAnsiTheme="majorEastAsia"/>
                <w:kern w:val="0"/>
                <w:sz w:val="24"/>
              </w:rPr>
            </w:pPr>
          </w:p>
        </w:tc>
      </w:tr>
      <w:tr w:rsidR="00A14E14">
        <w:tc>
          <w:tcPr>
            <w:tcW w:w="8100" w:type="dxa"/>
            <w:gridSpan w:val="5"/>
          </w:tcPr>
          <w:p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sidR="00066AB3">
        <w:rPr>
          <w:rFonts w:asciiTheme="majorEastAsia" w:eastAsiaTheme="majorEastAsia" w:hAnsiTheme="majorEastAsia" w:hint="eastAsia"/>
          <w:color w:val="FF0000"/>
          <w:sz w:val="24"/>
          <w:u w:val="single"/>
        </w:rPr>
        <w:t>45</w:t>
      </w:r>
      <w:r>
        <w:rPr>
          <w:rFonts w:asciiTheme="majorEastAsia" w:eastAsiaTheme="majorEastAsia" w:hAnsiTheme="majorEastAsia" w:hint="eastAsia"/>
          <w:sz w:val="24"/>
        </w:rPr>
        <w:t>天内设备到场，</w:t>
      </w:r>
      <w:r w:rsidR="00066AB3">
        <w:rPr>
          <w:rFonts w:asciiTheme="majorEastAsia" w:eastAsiaTheme="majorEastAsia" w:hAnsiTheme="majorEastAsia" w:hint="eastAsia"/>
          <w:sz w:val="24"/>
          <w:u w:val="single"/>
        </w:rPr>
        <w:t>3</w:t>
      </w:r>
      <w:r>
        <w:rPr>
          <w:rFonts w:asciiTheme="majorEastAsia" w:eastAsiaTheme="majorEastAsia" w:hAnsiTheme="majorEastAsia" w:hint="eastAsia"/>
          <w:sz w:val="24"/>
        </w:rPr>
        <w:t>天内安装调试完毕。</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由乙方视情况自定运输方式，费用自负。</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A14E14" w:rsidRDefault="008C0E98">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w:t>
      </w:r>
      <w:r w:rsidR="002A3CCA">
        <w:rPr>
          <w:rFonts w:asciiTheme="majorEastAsia" w:eastAsiaTheme="majorEastAsia" w:hAnsiTheme="majorEastAsia" w:hint="eastAsia"/>
          <w:sz w:val="24"/>
          <w:u w:val="single"/>
        </w:rPr>
        <w:t>1</w:t>
      </w:r>
      <w:r w:rsidR="00066AB3">
        <w:rPr>
          <w:rFonts w:asciiTheme="majorEastAsia" w:eastAsiaTheme="majorEastAsia" w:hAnsiTheme="majorEastAsia" w:hint="eastAsia"/>
          <w:sz w:val="24"/>
          <w:u w:val="single"/>
        </w:rPr>
        <w:t>5</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A14E14" w:rsidRDefault="008C0E98">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A14E14" w:rsidRDefault="008C0E98">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5天</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乙方起运设备到甲方现场。</w:t>
      </w:r>
    </w:p>
    <w:p w:rsidR="00A14E14" w:rsidRPr="00FE0049" w:rsidRDefault="008C0E98" w:rsidP="00FE004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（二）乙方起运设备到甲方现场，设备安装调试完成，经</w:t>
      </w:r>
      <w:r w:rsidR="002A3CCA">
        <w:rPr>
          <w:rFonts w:asciiTheme="majorEastAsia" w:eastAsiaTheme="majorEastAsia" w:hAnsiTheme="majorEastAsia" w:hint="eastAsia"/>
          <w:sz w:val="24"/>
        </w:rPr>
        <w:t>15</w:t>
      </w:r>
      <w:r>
        <w:rPr>
          <w:rFonts w:asciiTheme="majorEastAsia" w:eastAsiaTheme="majorEastAsia" w:hAnsiTheme="majorEastAsia" w:hint="eastAsia"/>
          <w:sz w:val="24"/>
        </w:rPr>
        <w:t>天试运行合格后，甲方组织验收，</w:t>
      </w:r>
      <w:r w:rsidR="00FE0049">
        <w:rPr>
          <w:rFonts w:asciiTheme="majorEastAsia" w:eastAsiaTheme="majorEastAsia" w:hAnsiTheme="majorEastAsia" w:hint="eastAsia"/>
          <w:sz w:val="24"/>
        </w:rPr>
        <w:t>乙方开具合同全款1</w:t>
      </w:r>
      <w:r w:rsidR="00FE0049">
        <w:rPr>
          <w:rFonts w:asciiTheme="majorEastAsia" w:eastAsiaTheme="majorEastAsia" w:hAnsiTheme="majorEastAsia"/>
          <w:sz w:val="24"/>
        </w:rPr>
        <w:t>3</w:t>
      </w:r>
      <w:r w:rsidR="00FE0049">
        <w:rPr>
          <w:rFonts w:asciiTheme="majorEastAsia" w:eastAsiaTheme="majorEastAsia" w:hAnsiTheme="majorEastAsia" w:hint="eastAsia"/>
          <w:sz w:val="24"/>
        </w:rPr>
        <w:t>%增值专用税发票后，甲方再支付合同价的</w:t>
      </w:r>
      <w:r w:rsidR="00FE0049">
        <w:rPr>
          <w:rFonts w:asciiTheme="majorEastAsia" w:eastAsiaTheme="majorEastAsia" w:hAnsiTheme="majorEastAsia"/>
          <w:sz w:val="24"/>
          <w:u w:val="single"/>
        </w:rPr>
        <w:t xml:space="preserve">  </w:t>
      </w:r>
      <w:r w:rsidR="00FE0049">
        <w:rPr>
          <w:rFonts w:asciiTheme="majorEastAsia" w:eastAsiaTheme="majorEastAsia" w:hAnsiTheme="majorEastAsia" w:hint="eastAsia"/>
          <w:sz w:val="24"/>
          <w:u w:val="single"/>
        </w:rPr>
        <w:t>60</w:t>
      </w:r>
      <w:r w:rsidR="00FE0049">
        <w:rPr>
          <w:rFonts w:asciiTheme="majorEastAsia" w:eastAsiaTheme="majorEastAsia" w:hAnsiTheme="majorEastAsia"/>
          <w:sz w:val="24"/>
          <w:u w:val="single"/>
        </w:rPr>
        <w:t xml:space="preserve"> </w:t>
      </w:r>
      <w:r w:rsidR="00FE0049">
        <w:rPr>
          <w:rFonts w:asciiTheme="majorEastAsia" w:eastAsiaTheme="majorEastAsia" w:hAnsiTheme="majorEastAsia"/>
          <w:sz w:val="24"/>
        </w:rPr>
        <w:t xml:space="preserve"> %</w:t>
      </w:r>
      <w:r w:rsidR="00FE0049">
        <w:rPr>
          <w:rFonts w:asciiTheme="majorEastAsia" w:eastAsiaTheme="majorEastAsia" w:hAnsiTheme="majorEastAsia" w:hint="eastAsia"/>
          <w:sz w:val="24"/>
        </w:rPr>
        <w:t>。</w:t>
      </w:r>
    </w:p>
    <w:p w:rsidR="00A14E14" w:rsidRDefault="008C0E98">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（三）从验收合格之日起，质保期结束后，设备无质量异议，十个工作日内付清合同余款。</w:t>
      </w:r>
    </w:p>
    <w:p w:rsidR="00A14E14" w:rsidRDefault="008C0E98">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A14E14" w:rsidRDefault="008C0E98">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小时内到达甲方现场，进行免费维修或更换，由此引起的一切费用由乙方承担。若未能及时处理每次扣除质保金的10%，且甲方有权自行选择处理方式，其产生的一切费用由供方承担。</w:t>
      </w:r>
    </w:p>
    <w:p w:rsidR="00A14E14" w:rsidRDefault="008C0E98">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二、设备软件免费升级；该设备的备品备件保证供货10年。</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A14E14" w:rsidRDefault="008C0E98">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（四）本项目不得转让分包，如有发生，无条件清理退场，所造成的一切损失由乙方负责。</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A14E14" w:rsidRDefault="008C0E98">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r>
        <w:rPr>
          <w:rFonts w:asciiTheme="majorEastAsia" w:eastAsiaTheme="majorEastAsia" w:hAnsiTheme="majorEastAsia"/>
          <w:sz w:val="24"/>
        </w:rPr>
        <w:t xml:space="preserve"> </w:t>
      </w:r>
    </w:p>
    <w:p w:rsidR="00A14E14" w:rsidRDefault="008C0E98">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A14E14" w:rsidRDefault="008C0E98">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A14E14" w:rsidRDefault="00A14E14">
      <w:pPr>
        <w:spacing w:line="460" w:lineRule="exact"/>
        <w:jc w:val="center"/>
        <w:rPr>
          <w:rFonts w:asciiTheme="majorEastAsia" w:eastAsiaTheme="majorEastAsia" w:hAnsiTheme="majorEastAsia"/>
          <w:b/>
          <w:bCs/>
          <w:sz w:val="24"/>
        </w:rPr>
      </w:pPr>
    </w:p>
    <w:p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A14E14" w:rsidRDefault="00A14E14">
      <w:pPr>
        <w:widowControl/>
        <w:snapToGrid w:val="0"/>
        <w:spacing w:before="19" w:line="460" w:lineRule="exact"/>
        <w:rPr>
          <w:rFonts w:asciiTheme="majorEastAsia" w:eastAsiaTheme="majorEastAsia" w:hAnsiTheme="majorEastAsia"/>
          <w:sz w:val="24"/>
        </w:rPr>
      </w:pPr>
    </w:p>
    <w:p w:rsidR="00A14E14" w:rsidRDefault="008C0E98">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sidR="002E75A0">
        <w:rPr>
          <w:rFonts w:asciiTheme="majorEastAsia" w:eastAsiaTheme="majorEastAsia" w:hAnsiTheme="majorEastAsia" w:hint="eastAsia"/>
          <w:sz w:val="24"/>
        </w:rPr>
        <w:t>二</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sidR="002E75A0">
        <w:rPr>
          <w:rFonts w:asciiTheme="majorEastAsia" w:eastAsiaTheme="majorEastAsia" w:hAnsiTheme="majorEastAsia" w:hint="eastAsia"/>
          <w:sz w:val="24"/>
        </w:rPr>
        <w:t>二</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A14E14" w:rsidRDefault="00A14E14">
      <w:pPr>
        <w:spacing w:line="360" w:lineRule="auto"/>
        <w:rPr>
          <w:rFonts w:asciiTheme="majorEastAsia" w:eastAsiaTheme="majorEastAsia" w:hAnsiTheme="majorEastAsia"/>
          <w:sz w:val="32"/>
          <w:szCs w:val="32"/>
        </w:rPr>
      </w:pPr>
    </w:p>
    <w:p w:rsidR="00A14E14" w:rsidRDefault="00A14E14">
      <w:pPr>
        <w:spacing w:line="360" w:lineRule="auto"/>
        <w:rPr>
          <w:rFonts w:asciiTheme="majorEastAsia" w:eastAsiaTheme="majorEastAsia" w:hAnsiTheme="majorEastAsia"/>
          <w:sz w:val="32"/>
          <w:szCs w:val="32"/>
        </w:rPr>
      </w:pPr>
    </w:p>
    <w:p w:rsidR="00A14E14" w:rsidRDefault="00A14E14">
      <w:pPr>
        <w:spacing w:line="360" w:lineRule="auto"/>
        <w:rPr>
          <w:rFonts w:asciiTheme="majorEastAsia" w:eastAsiaTheme="majorEastAsia" w:hAnsiTheme="majorEastAsia"/>
          <w:sz w:val="32"/>
          <w:szCs w:val="32"/>
        </w:rPr>
      </w:pPr>
    </w:p>
    <w:p w:rsidR="00A14E14" w:rsidRDefault="00A14E14">
      <w:pPr>
        <w:spacing w:line="360" w:lineRule="auto"/>
        <w:rPr>
          <w:rFonts w:asciiTheme="majorEastAsia" w:eastAsiaTheme="majorEastAsia" w:hAnsiTheme="majorEastAsia"/>
          <w:sz w:val="32"/>
          <w:szCs w:val="32"/>
        </w:rPr>
      </w:pPr>
    </w:p>
    <w:p w:rsidR="00A14E14" w:rsidRDefault="00A14E14">
      <w:pPr>
        <w:spacing w:line="360" w:lineRule="auto"/>
        <w:rPr>
          <w:rFonts w:asciiTheme="majorEastAsia" w:eastAsiaTheme="majorEastAsia" w:hAnsiTheme="majorEastAsia"/>
          <w:sz w:val="32"/>
          <w:szCs w:val="32"/>
        </w:rPr>
      </w:pPr>
    </w:p>
    <w:p w:rsidR="00A14E14" w:rsidRDefault="00A14E14">
      <w:pPr>
        <w:spacing w:line="500" w:lineRule="exact"/>
        <w:rPr>
          <w:rFonts w:asciiTheme="majorEastAsia" w:eastAsiaTheme="majorEastAsia" w:hAnsiTheme="majorEastAsia"/>
          <w:b/>
          <w:bCs/>
          <w:sz w:val="32"/>
          <w:szCs w:val="32"/>
        </w:rPr>
      </w:pPr>
    </w:p>
    <w:p w:rsidR="00A14E14" w:rsidRDefault="008C0E98">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A14E14" w:rsidRDefault="008C0E98">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A14E14" w:rsidRDefault="008C0E98">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A14E14" w:rsidRDefault="00A14E14">
      <w:pPr>
        <w:spacing w:line="500" w:lineRule="exact"/>
        <w:rPr>
          <w:rFonts w:asciiTheme="majorEastAsia" w:eastAsiaTheme="majorEastAsia" w:hAnsiTheme="majorEastAsia"/>
          <w:sz w:val="32"/>
        </w:rPr>
      </w:pPr>
    </w:p>
    <w:p w:rsidR="00A14E14" w:rsidRDefault="008C0E98">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A14E14" w:rsidRDefault="008C0E98">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A14E14" w:rsidRDefault="008C0E98">
      <w:pPr>
        <w:pStyle w:val="a6"/>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A14E14" w:rsidRDefault="008C0E98">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A14E14" w:rsidRDefault="008C0E98">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A14E14" w:rsidRDefault="00A14E14">
      <w:pPr>
        <w:spacing w:line="500" w:lineRule="exact"/>
        <w:ind w:firstLine="630"/>
        <w:rPr>
          <w:rFonts w:asciiTheme="majorEastAsia" w:eastAsiaTheme="majorEastAsia" w:hAnsiTheme="majorEastAsia"/>
          <w:sz w:val="24"/>
        </w:rPr>
      </w:pPr>
    </w:p>
    <w:p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A14E14" w:rsidRDefault="00A14E14">
      <w:pPr>
        <w:spacing w:line="500" w:lineRule="exact"/>
        <w:ind w:firstLine="629"/>
        <w:rPr>
          <w:rFonts w:asciiTheme="majorEastAsia" w:eastAsiaTheme="majorEastAsia" w:hAnsiTheme="majorEastAsia"/>
          <w:sz w:val="24"/>
        </w:rPr>
      </w:pPr>
    </w:p>
    <w:p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A14E14" w:rsidRDefault="00A14E14">
      <w:pPr>
        <w:spacing w:line="500" w:lineRule="exact"/>
        <w:rPr>
          <w:rFonts w:asciiTheme="majorEastAsia" w:eastAsiaTheme="majorEastAsia" w:hAnsiTheme="majorEastAsia"/>
          <w:sz w:val="24"/>
        </w:rPr>
      </w:pPr>
    </w:p>
    <w:p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A14E14" w:rsidRDefault="00A14E14">
      <w:pPr>
        <w:widowControl/>
        <w:snapToGrid w:val="0"/>
        <w:spacing w:before="19" w:line="500" w:lineRule="exact"/>
        <w:rPr>
          <w:rFonts w:asciiTheme="majorEastAsia" w:eastAsiaTheme="majorEastAsia" w:hAnsiTheme="majorEastAsia"/>
          <w:sz w:val="24"/>
        </w:rPr>
      </w:pPr>
    </w:p>
    <w:p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A14E14" w:rsidRDefault="00A14E14">
      <w:pPr>
        <w:widowControl/>
        <w:snapToGrid w:val="0"/>
        <w:spacing w:before="19" w:line="500" w:lineRule="exact"/>
        <w:rPr>
          <w:rFonts w:asciiTheme="majorEastAsia" w:eastAsiaTheme="majorEastAsia" w:hAnsiTheme="majorEastAsia"/>
          <w:sz w:val="24"/>
        </w:rPr>
      </w:pPr>
    </w:p>
    <w:p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8C0E98">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A14E14" w:rsidRDefault="008C0E98">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A14E14">
        <w:trPr>
          <w:cantSplit/>
          <w:trHeight w:val="789"/>
        </w:trPr>
        <w:tc>
          <w:tcPr>
            <w:tcW w:w="2139" w:type="dxa"/>
            <w:vAlign w:val="center"/>
          </w:tcPr>
          <w:p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rsidR="00A14E14" w:rsidRDefault="008C0E98">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A14E14">
        <w:trPr>
          <w:cantSplit/>
          <w:trHeight w:val="2364"/>
        </w:trPr>
        <w:tc>
          <w:tcPr>
            <w:tcW w:w="2139" w:type="dxa"/>
            <w:vAlign w:val="center"/>
          </w:tcPr>
          <w:p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A14E14" w:rsidRDefault="008C0E98">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A14E14" w:rsidRDefault="008C0E98">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A14E14" w:rsidRDefault="008C0E98">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A14E14">
        <w:trPr>
          <w:cantSplit/>
          <w:trHeight w:val="3620"/>
        </w:trPr>
        <w:tc>
          <w:tcPr>
            <w:tcW w:w="2139" w:type="dxa"/>
            <w:vAlign w:val="center"/>
          </w:tcPr>
          <w:p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A14E14" w:rsidRDefault="00A14E14">
            <w:pPr>
              <w:spacing w:line="500" w:lineRule="exact"/>
              <w:jc w:val="center"/>
              <w:rPr>
                <w:rFonts w:asciiTheme="majorEastAsia" w:eastAsiaTheme="majorEastAsia" w:hAnsiTheme="majorEastAsia"/>
                <w:b/>
                <w:bCs/>
                <w:sz w:val="32"/>
                <w:szCs w:val="32"/>
              </w:rPr>
            </w:pPr>
          </w:p>
        </w:tc>
      </w:tr>
      <w:tr w:rsidR="00A14E14">
        <w:trPr>
          <w:cantSplit/>
          <w:trHeight w:val="2157"/>
        </w:trPr>
        <w:tc>
          <w:tcPr>
            <w:tcW w:w="2139" w:type="dxa"/>
            <w:vAlign w:val="center"/>
          </w:tcPr>
          <w:p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A14E14" w:rsidRDefault="00A14E14">
            <w:pPr>
              <w:spacing w:line="500" w:lineRule="exact"/>
              <w:jc w:val="center"/>
              <w:rPr>
                <w:rFonts w:asciiTheme="majorEastAsia" w:eastAsiaTheme="majorEastAsia" w:hAnsiTheme="majorEastAsia"/>
                <w:b/>
                <w:bCs/>
                <w:sz w:val="32"/>
                <w:szCs w:val="32"/>
              </w:rPr>
            </w:pPr>
          </w:p>
        </w:tc>
      </w:tr>
    </w:tbl>
    <w:p w:rsidR="00A14E14" w:rsidRDefault="00A14E14">
      <w:pPr>
        <w:spacing w:line="500" w:lineRule="exact"/>
        <w:ind w:firstLineChars="100" w:firstLine="320"/>
        <w:rPr>
          <w:rFonts w:asciiTheme="majorEastAsia" w:eastAsiaTheme="majorEastAsia" w:hAnsiTheme="majorEastAsia"/>
          <w:sz w:val="32"/>
        </w:rPr>
      </w:pPr>
    </w:p>
    <w:p w:rsidR="00A14E14" w:rsidRDefault="008C0E98">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D86ECB" w:rsidRDefault="00D86ECB">
      <w:pPr>
        <w:spacing w:line="500" w:lineRule="exact"/>
        <w:rPr>
          <w:rFonts w:asciiTheme="majorEastAsia" w:eastAsiaTheme="majorEastAsia" w:hAnsiTheme="majorEastAsia"/>
          <w:b/>
          <w:sz w:val="30"/>
          <w:szCs w:val="30"/>
        </w:rPr>
      </w:pPr>
    </w:p>
    <w:p w:rsidR="00A14E14" w:rsidRDefault="008C0E98">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附件三</w:t>
      </w:r>
    </w:p>
    <w:p w:rsidR="00A14E14" w:rsidRDefault="008C0E98">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A14E14" w:rsidRDefault="00A14E14">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A14E14">
        <w:trPr>
          <w:cantSplit/>
          <w:trHeight w:val="630"/>
          <w:jc w:val="center"/>
        </w:trPr>
        <w:tc>
          <w:tcPr>
            <w:tcW w:w="917"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A14E14">
        <w:trPr>
          <w:cantSplit/>
          <w:trHeight w:val="482"/>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376"/>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200"/>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250"/>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70"/>
          <w:jc w:val="center"/>
        </w:trPr>
        <w:tc>
          <w:tcPr>
            <w:tcW w:w="917" w:type="dxa"/>
            <w:vAlign w:val="center"/>
          </w:tcPr>
          <w:p w:rsidR="00A14E14" w:rsidRDefault="00A14E14">
            <w:pPr>
              <w:spacing w:line="560" w:lineRule="exact"/>
              <w:jc w:val="center"/>
              <w:rPr>
                <w:rFonts w:asciiTheme="majorEastAsia" w:eastAsiaTheme="majorEastAsia" w:hAnsiTheme="majorEastAsia"/>
                <w:sz w:val="28"/>
              </w:rPr>
            </w:pPr>
          </w:p>
        </w:tc>
        <w:tc>
          <w:tcPr>
            <w:tcW w:w="1620" w:type="dxa"/>
            <w:vAlign w:val="center"/>
          </w:tcPr>
          <w:p w:rsidR="00A14E14" w:rsidRDefault="00A14E14">
            <w:pPr>
              <w:spacing w:line="560" w:lineRule="exact"/>
              <w:jc w:val="center"/>
              <w:rPr>
                <w:rFonts w:asciiTheme="majorEastAsia" w:eastAsiaTheme="majorEastAsia" w:hAnsiTheme="majorEastAsia"/>
                <w:sz w:val="28"/>
              </w:rPr>
            </w:pPr>
          </w:p>
        </w:tc>
        <w:tc>
          <w:tcPr>
            <w:tcW w:w="2216" w:type="dxa"/>
            <w:vAlign w:val="center"/>
          </w:tcPr>
          <w:p w:rsidR="00A14E14" w:rsidRDefault="00A14E14">
            <w:pPr>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70"/>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70"/>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308"/>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165"/>
          <w:jc w:val="center"/>
        </w:trPr>
        <w:tc>
          <w:tcPr>
            <w:tcW w:w="917" w:type="dxa"/>
            <w:vAlign w:val="center"/>
          </w:tcPr>
          <w:p w:rsidR="00A14E14" w:rsidRDefault="00A14E14">
            <w:pPr>
              <w:spacing w:line="560" w:lineRule="exact"/>
              <w:jc w:val="center"/>
              <w:rPr>
                <w:rFonts w:asciiTheme="majorEastAsia" w:eastAsiaTheme="majorEastAsia" w:hAnsiTheme="majorEastAsia"/>
                <w:i/>
                <w:iCs/>
                <w:sz w:val="28"/>
              </w:rPr>
            </w:pPr>
          </w:p>
        </w:tc>
        <w:tc>
          <w:tcPr>
            <w:tcW w:w="1620" w:type="dxa"/>
            <w:vAlign w:val="center"/>
          </w:tcPr>
          <w:p w:rsidR="00A14E14" w:rsidRDefault="00A14E14">
            <w:pPr>
              <w:spacing w:line="560" w:lineRule="exact"/>
              <w:jc w:val="center"/>
              <w:rPr>
                <w:rFonts w:asciiTheme="majorEastAsia" w:eastAsiaTheme="majorEastAsia" w:hAnsiTheme="majorEastAsia"/>
                <w:i/>
                <w:iCs/>
                <w:sz w:val="28"/>
              </w:rPr>
            </w:pPr>
          </w:p>
        </w:tc>
        <w:tc>
          <w:tcPr>
            <w:tcW w:w="2216" w:type="dxa"/>
            <w:vAlign w:val="center"/>
          </w:tcPr>
          <w:p w:rsidR="00A14E14" w:rsidRDefault="00A14E14">
            <w:pPr>
              <w:spacing w:line="560" w:lineRule="exact"/>
              <w:jc w:val="center"/>
              <w:rPr>
                <w:rFonts w:asciiTheme="majorEastAsia" w:eastAsiaTheme="majorEastAsia" w:hAnsiTheme="majorEastAsia"/>
                <w:i/>
                <w:iCs/>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vAlign w:val="center"/>
          </w:tcPr>
          <w:p w:rsidR="00A14E14" w:rsidRDefault="00A14E14">
            <w:pPr>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375"/>
          <w:jc w:val="center"/>
        </w:trPr>
        <w:tc>
          <w:tcPr>
            <w:tcW w:w="917" w:type="dxa"/>
            <w:vAlign w:val="center"/>
          </w:tcPr>
          <w:p w:rsidR="00A14E14" w:rsidRDefault="00A14E14">
            <w:pPr>
              <w:spacing w:line="560" w:lineRule="exact"/>
              <w:jc w:val="center"/>
              <w:rPr>
                <w:rFonts w:asciiTheme="majorEastAsia" w:eastAsiaTheme="majorEastAsia" w:hAnsiTheme="majorEastAsia"/>
                <w:i/>
                <w:iCs/>
                <w:sz w:val="28"/>
              </w:rPr>
            </w:pPr>
          </w:p>
        </w:tc>
        <w:tc>
          <w:tcPr>
            <w:tcW w:w="1620" w:type="dxa"/>
            <w:vAlign w:val="center"/>
          </w:tcPr>
          <w:p w:rsidR="00A14E14" w:rsidRDefault="00A14E14">
            <w:pPr>
              <w:spacing w:line="560" w:lineRule="exact"/>
              <w:jc w:val="center"/>
              <w:rPr>
                <w:rFonts w:asciiTheme="majorEastAsia" w:eastAsiaTheme="majorEastAsia" w:hAnsiTheme="majorEastAsia"/>
                <w:i/>
                <w:iCs/>
                <w:sz w:val="28"/>
              </w:rPr>
            </w:pPr>
          </w:p>
        </w:tc>
        <w:tc>
          <w:tcPr>
            <w:tcW w:w="2216" w:type="dxa"/>
            <w:vAlign w:val="center"/>
          </w:tcPr>
          <w:p w:rsidR="00A14E14" w:rsidRDefault="00A14E14">
            <w:pPr>
              <w:spacing w:line="560" w:lineRule="exact"/>
              <w:jc w:val="center"/>
              <w:rPr>
                <w:rFonts w:asciiTheme="majorEastAsia" w:eastAsiaTheme="majorEastAsia" w:hAnsiTheme="majorEastAsia"/>
                <w:i/>
                <w:iCs/>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vAlign w:val="center"/>
          </w:tcPr>
          <w:p w:rsidR="00A14E14" w:rsidRDefault="00A14E14">
            <w:pPr>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210"/>
          <w:jc w:val="center"/>
        </w:trPr>
        <w:tc>
          <w:tcPr>
            <w:tcW w:w="4753" w:type="dxa"/>
            <w:gridSpan w:val="3"/>
            <w:vAlign w:val="center"/>
          </w:tcPr>
          <w:p w:rsidR="00A14E14" w:rsidRDefault="008C0E98">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vAlign w:val="center"/>
          </w:tcPr>
          <w:p w:rsidR="00A14E14" w:rsidRDefault="00A14E14">
            <w:pPr>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330"/>
          <w:jc w:val="center"/>
        </w:trPr>
        <w:tc>
          <w:tcPr>
            <w:tcW w:w="4753" w:type="dxa"/>
            <w:gridSpan w:val="3"/>
            <w:vAlign w:val="center"/>
          </w:tcPr>
          <w:p w:rsidR="00A14E14" w:rsidRDefault="008C0E98">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vAlign w:val="center"/>
          </w:tcPr>
          <w:p w:rsidR="00A14E14" w:rsidRDefault="00A14E14">
            <w:pPr>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1406"/>
          <w:jc w:val="center"/>
        </w:trPr>
        <w:tc>
          <w:tcPr>
            <w:tcW w:w="2537" w:type="dxa"/>
            <w:gridSpan w:val="2"/>
            <w:vAlign w:val="center"/>
          </w:tcPr>
          <w:p w:rsidR="00A14E14" w:rsidRDefault="008C0E98">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A14E14" w:rsidRDefault="008C0E98">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A14E14" w:rsidRDefault="008C0E98">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A14E14" w:rsidRDefault="008C0E98">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A14E14" w:rsidRDefault="008C0E98">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A14E14" w:rsidRDefault="00A14E14">
      <w:pPr>
        <w:spacing w:line="500" w:lineRule="exact"/>
        <w:ind w:firstLineChars="196" w:firstLine="627"/>
        <w:rPr>
          <w:rFonts w:asciiTheme="majorEastAsia" w:eastAsiaTheme="majorEastAsia" w:hAnsiTheme="majorEastAsia"/>
          <w:sz w:val="32"/>
        </w:rPr>
      </w:pPr>
    </w:p>
    <w:p w:rsidR="00A14E14" w:rsidRDefault="008C0E98">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3" w:name="_Toc89791736"/>
      <w:bookmarkStart w:id="4" w:name="_Toc105315045"/>
      <w:bookmarkStart w:id="5" w:name="_Toc89791634"/>
      <w:bookmarkStart w:id="6" w:name="_Toc116869942"/>
      <w:bookmarkStart w:id="7" w:name="_Toc172811881"/>
      <w:bookmarkStart w:id="8" w:name="_Toc90180911"/>
      <w:bookmarkStart w:id="9" w:name="_Toc182560070"/>
      <w:bookmarkStart w:id="10" w:name="_Toc172809818"/>
      <w:bookmarkStart w:id="11" w:name="_Toc172809947"/>
      <w:bookmarkStart w:id="12" w:name="_Toc116895449"/>
    </w:p>
    <w:p w:rsidR="00A14E14" w:rsidRDefault="008C0E98">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3"/>
      <w:bookmarkEnd w:id="4"/>
      <w:bookmarkEnd w:id="5"/>
      <w:bookmarkEnd w:id="6"/>
      <w:bookmarkEnd w:id="7"/>
      <w:bookmarkEnd w:id="8"/>
      <w:bookmarkEnd w:id="9"/>
      <w:bookmarkEnd w:id="10"/>
      <w:bookmarkEnd w:id="11"/>
      <w:bookmarkEnd w:id="12"/>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A14E14">
        <w:trPr>
          <w:jc w:val="center"/>
        </w:trPr>
        <w:tc>
          <w:tcPr>
            <w:tcW w:w="934"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项目名称</w:t>
            </w:r>
          </w:p>
        </w:tc>
        <w:tc>
          <w:tcPr>
            <w:tcW w:w="1604"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A14E14">
        <w:trPr>
          <w:jc w:val="center"/>
        </w:trPr>
        <w:tc>
          <w:tcPr>
            <w:tcW w:w="934" w:type="dxa"/>
          </w:tcPr>
          <w:p w:rsidR="00A14E14" w:rsidRDefault="00A14E14">
            <w:pPr>
              <w:spacing w:line="480" w:lineRule="auto"/>
              <w:rPr>
                <w:rFonts w:asciiTheme="majorEastAsia" w:eastAsiaTheme="majorEastAsia" w:hAnsiTheme="majorEastAsia"/>
                <w:sz w:val="24"/>
                <w:szCs w:val="21"/>
              </w:rPr>
            </w:pPr>
          </w:p>
        </w:tc>
        <w:tc>
          <w:tcPr>
            <w:tcW w:w="2273"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921" w:type="dxa"/>
          </w:tcPr>
          <w:p w:rsidR="00A14E14" w:rsidRDefault="00A14E14">
            <w:pPr>
              <w:spacing w:line="480" w:lineRule="auto"/>
              <w:rPr>
                <w:rFonts w:asciiTheme="majorEastAsia" w:eastAsiaTheme="majorEastAsia" w:hAnsiTheme="majorEastAsia"/>
                <w:sz w:val="24"/>
                <w:szCs w:val="21"/>
              </w:rPr>
            </w:pPr>
          </w:p>
        </w:tc>
        <w:tc>
          <w:tcPr>
            <w:tcW w:w="1626" w:type="dxa"/>
          </w:tcPr>
          <w:p w:rsidR="00A14E14" w:rsidRDefault="00A14E14">
            <w:pPr>
              <w:spacing w:line="480" w:lineRule="auto"/>
              <w:rPr>
                <w:rFonts w:asciiTheme="majorEastAsia" w:eastAsiaTheme="majorEastAsia" w:hAnsiTheme="majorEastAsia"/>
                <w:sz w:val="24"/>
                <w:szCs w:val="21"/>
              </w:rPr>
            </w:pPr>
          </w:p>
        </w:tc>
      </w:tr>
      <w:tr w:rsidR="00A14E14">
        <w:trPr>
          <w:jc w:val="center"/>
        </w:trPr>
        <w:tc>
          <w:tcPr>
            <w:tcW w:w="934" w:type="dxa"/>
          </w:tcPr>
          <w:p w:rsidR="00A14E14" w:rsidRDefault="00A14E14">
            <w:pPr>
              <w:spacing w:line="480" w:lineRule="auto"/>
              <w:rPr>
                <w:rFonts w:asciiTheme="majorEastAsia" w:eastAsiaTheme="majorEastAsia" w:hAnsiTheme="majorEastAsia"/>
                <w:sz w:val="24"/>
                <w:szCs w:val="21"/>
              </w:rPr>
            </w:pPr>
          </w:p>
        </w:tc>
        <w:tc>
          <w:tcPr>
            <w:tcW w:w="2273"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921" w:type="dxa"/>
          </w:tcPr>
          <w:p w:rsidR="00A14E14" w:rsidRDefault="00A14E14">
            <w:pPr>
              <w:spacing w:line="480" w:lineRule="auto"/>
              <w:rPr>
                <w:rFonts w:asciiTheme="majorEastAsia" w:eastAsiaTheme="majorEastAsia" w:hAnsiTheme="majorEastAsia"/>
                <w:sz w:val="24"/>
                <w:szCs w:val="21"/>
              </w:rPr>
            </w:pPr>
          </w:p>
        </w:tc>
        <w:tc>
          <w:tcPr>
            <w:tcW w:w="1626" w:type="dxa"/>
          </w:tcPr>
          <w:p w:rsidR="00A14E14" w:rsidRDefault="00A14E14">
            <w:pPr>
              <w:spacing w:line="480" w:lineRule="auto"/>
              <w:rPr>
                <w:rFonts w:asciiTheme="majorEastAsia" w:eastAsiaTheme="majorEastAsia" w:hAnsiTheme="majorEastAsia"/>
                <w:sz w:val="24"/>
                <w:szCs w:val="21"/>
              </w:rPr>
            </w:pPr>
          </w:p>
        </w:tc>
      </w:tr>
      <w:tr w:rsidR="00A14E14">
        <w:trPr>
          <w:jc w:val="center"/>
        </w:trPr>
        <w:tc>
          <w:tcPr>
            <w:tcW w:w="934" w:type="dxa"/>
          </w:tcPr>
          <w:p w:rsidR="00A14E14" w:rsidRDefault="00A14E14">
            <w:pPr>
              <w:spacing w:line="480" w:lineRule="auto"/>
              <w:rPr>
                <w:rFonts w:asciiTheme="majorEastAsia" w:eastAsiaTheme="majorEastAsia" w:hAnsiTheme="majorEastAsia"/>
                <w:sz w:val="24"/>
                <w:szCs w:val="21"/>
              </w:rPr>
            </w:pPr>
          </w:p>
        </w:tc>
        <w:tc>
          <w:tcPr>
            <w:tcW w:w="2273"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921" w:type="dxa"/>
          </w:tcPr>
          <w:p w:rsidR="00A14E14" w:rsidRDefault="00A14E14">
            <w:pPr>
              <w:spacing w:line="480" w:lineRule="auto"/>
              <w:rPr>
                <w:rFonts w:asciiTheme="majorEastAsia" w:eastAsiaTheme="majorEastAsia" w:hAnsiTheme="majorEastAsia"/>
                <w:sz w:val="24"/>
                <w:szCs w:val="21"/>
              </w:rPr>
            </w:pPr>
          </w:p>
        </w:tc>
        <w:tc>
          <w:tcPr>
            <w:tcW w:w="1626" w:type="dxa"/>
          </w:tcPr>
          <w:p w:rsidR="00A14E14" w:rsidRDefault="00A14E14">
            <w:pPr>
              <w:spacing w:line="480" w:lineRule="auto"/>
              <w:rPr>
                <w:rFonts w:asciiTheme="majorEastAsia" w:eastAsiaTheme="majorEastAsia" w:hAnsiTheme="majorEastAsia"/>
                <w:sz w:val="24"/>
                <w:szCs w:val="21"/>
              </w:rPr>
            </w:pPr>
          </w:p>
        </w:tc>
      </w:tr>
      <w:tr w:rsidR="00A14E14">
        <w:trPr>
          <w:jc w:val="center"/>
        </w:trPr>
        <w:tc>
          <w:tcPr>
            <w:tcW w:w="934"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r>
    </w:tbl>
    <w:p w:rsidR="00A14E14" w:rsidRDefault="00A14E14">
      <w:pPr>
        <w:pStyle w:val="a8"/>
        <w:spacing w:line="360" w:lineRule="auto"/>
        <w:ind w:leftChars="47" w:left="99"/>
        <w:rPr>
          <w:rFonts w:asciiTheme="majorEastAsia" w:eastAsiaTheme="majorEastAsia" w:hAnsiTheme="majorEastAsia" w:cs="Arial"/>
          <w:bCs/>
        </w:rPr>
      </w:pPr>
    </w:p>
    <w:p w:rsidR="00A14E14" w:rsidRDefault="008C0E98">
      <w:pPr>
        <w:pStyle w:val="a8"/>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A14E14" w:rsidRDefault="008C0E98">
      <w:pPr>
        <w:pStyle w:val="a8"/>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A14E14" w:rsidRDefault="008C0E98">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A14E14" w:rsidRDefault="00A14E14">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p>
    <w:p w:rsidR="00D86ECB" w:rsidRDefault="00D86ECB">
      <w:pPr>
        <w:tabs>
          <w:tab w:val="left" w:pos="180"/>
        </w:tabs>
        <w:rPr>
          <w:rFonts w:asciiTheme="majorEastAsia" w:eastAsiaTheme="majorEastAsia" w:hAnsiTheme="majorEastAsia"/>
          <w:sz w:val="32"/>
        </w:rPr>
      </w:pPr>
    </w:p>
    <w:p w:rsidR="00D86ECB" w:rsidRDefault="00D86ECB">
      <w:pPr>
        <w:tabs>
          <w:tab w:val="left" w:pos="180"/>
        </w:tabs>
        <w:rPr>
          <w:rFonts w:asciiTheme="majorEastAsia" w:eastAsiaTheme="majorEastAsia" w:hAnsiTheme="majorEastAsia"/>
          <w:sz w:val="32"/>
        </w:rPr>
      </w:pPr>
    </w:p>
    <w:p w:rsidR="00D86ECB" w:rsidRDefault="00D86ECB">
      <w:pPr>
        <w:tabs>
          <w:tab w:val="left" w:pos="180"/>
        </w:tabs>
        <w:rPr>
          <w:rFonts w:asciiTheme="majorEastAsia" w:eastAsiaTheme="majorEastAsia" w:hAnsiTheme="majorEastAsia"/>
          <w:sz w:val="32"/>
        </w:rPr>
      </w:pPr>
    </w:p>
    <w:p w:rsidR="00D86ECB" w:rsidRDefault="00D86ECB">
      <w:pPr>
        <w:tabs>
          <w:tab w:val="left" w:pos="180"/>
        </w:tabs>
        <w:rPr>
          <w:rFonts w:asciiTheme="majorEastAsia" w:eastAsiaTheme="majorEastAsia" w:hAnsiTheme="majorEastAsia"/>
          <w:sz w:val="32"/>
        </w:rPr>
      </w:pPr>
    </w:p>
    <w:p w:rsidR="00D86ECB" w:rsidRDefault="00D86ECB">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r>
        <w:rPr>
          <w:rFonts w:asciiTheme="majorEastAsia" w:eastAsiaTheme="majorEastAsia" w:hAnsiTheme="majorEastAsia" w:hint="eastAsia"/>
          <w:sz w:val="32"/>
        </w:rPr>
        <w:lastRenderedPageBreak/>
        <w:t>附件五</w:t>
      </w:r>
    </w:p>
    <w:p w:rsidR="00DF4F70" w:rsidRDefault="00DF4F70">
      <w:pPr>
        <w:tabs>
          <w:tab w:val="left" w:pos="180"/>
        </w:tabs>
        <w:rPr>
          <w:rFonts w:asciiTheme="majorEastAsia" w:eastAsiaTheme="majorEastAsia" w:hAnsiTheme="majorEastAsia"/>
          <w:sz w:val="32"/>
        </w:rPr>
      </w:pPr>
    </w:p>
    <w:p w:rsidR="00DF4F70" w:rsidRDefault="00DF4F70">
      <w:pPr>
        <w:tabs>
          <w:tab w:val="left" w:pos="180"/>
        </w:tabs>
        <w:rPr>
          <w:rFonts w:asciiTheme="majorEastAsia" w:eastAsiaTheme="majorEastAsia" w:hAnsiTheme="majorEastAsia"/>
          <w:sz w:val="32"/>
        </w:rPr>
      </w:pPr>
      <w:r>
        <w:rPr>
          <w:rFonts w:asciiTheme="majorEastAsia" w:eastAsiaTheme="majorEastAsia" w:hAnsiTheme="majorEastAsia"/>
          <w:noProof/>
          <w:sz w:val="32"/>
        </w:rPr>
        <w:drawing>
          <wp:inline distT="0" distB="0" distL="0" distR="0">
            <wp:extent cx="5972175" cy="2924175"/>
            <wp:effectExtent l="19050" t="0" r="9525" b="0"/>
            <wp:docPr id="1" name="图片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9"/>
                    <a:stretch>
                      <a:fillRect/>
                    </a:stretch>
                  </pic:blipFill>
                  <pic:spPr>
                    <a:xfrm>
                      <a:off x="0" y="0"/>
                      <a:ext cx="5972175" cy="2924175"/>
                    </a:xfrm>
                    <a:prstGeom prst="rect">
                      <a:avLst/>
                    </a:prstGeom>
                  </pic:spPr>
                </pic:pic>
              </a:graphicData>
            </a:graphic>
          </wp:inline>
        </w:drawing>
      </w:r>
    </w:p>
    <w:p w:rsidR="00DF4F70" w:rsidRDefault="00DF4F70">
      <w:pPr>
        <w:tabs>
          <w:tab w:val="left" w:pos="180"/>
        </w:tabs>
        <w:rPr>
          <w:rFonts w:asciiTheme="majorEastAsia" w:eastAsiaTheme="majorEastAsia" w:hAnsiTheme="majorEastAsia"/>
          <w:noProof/>
          <w:sz w:val="32"/>
        </w:rPr>
      </w:pPr>
    </w:p>
    <w:p w:rsidR="00DF4F70" w:rsidRDefault="00DF4F70">
      <w:pPr>
        <w:tabs>
          <w:tab w:val="left" w:pos="180"/>
        </w:tabs>
        <w:rPr>
          <w:rFonts w:asciiTheme="majorEastAsia" w:eastAsiaTheme="majorEastAsia" w:hAnsiTheme="majorEastAsia"/>
          <w:sz w:val="32"/>
        </w:rPr>
      </w:pPr>
      <w:r>
        <w:rPr>
          <w:rFonts w:asciiTheme="majorEastAsia" w:eastAsiaTheme="majorEastAsia" w:hAnsiTheme="majorEastAsia"/>
          <w:noProof/>
          <w:sz w:val="32"/>
        </w:rPr>
        <w:drawing>
          <wp:inline distT="0" distB="0" distL="0" distR="0">
            <wp:extent cx="6120130" cy="2738755"/>
            <wp:effectExtent l="19050" t="0" r="0" b="0"/>
            <wp:docPr id="2" name="图片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0"/>
                    <a:stretch>
                      <a:fillRect/>
                    </a:stretch>
                  </pic:blipFill>
                  <pic:spPr>
                    <a:xfrm>
                      <a:off x="0" y="0"/>
                      <a:ext cx="6120130" cy="2738755"/>
                    </a:xfrm>
                    <a:prstGeom prst="rect">
                      <a:avLst/>
                    </a:prstGeom>
                  </pic:spPr>
                </pic:pic>
              </a:graphicData>
            </a:graphic>
          </wp:inline>
        </w:drawing>
      </w:r>
    </w:p>
    <w:sectPr w:rsidR="00DF4F70" w:rsidSect="00A14E14">
      <w:footerReference w:type="default" r:id="rId11"/>
      <w:pgSz w:w="11906" w:h="16838"/>
      <w:pgMar w:top="1134" w:right="1134" w:bottom="1134"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6803" w:rsidRDefault="00EA6803" w:rsidP="00A14E14">
      <w:r>
        <w:separator/>
      </w:r>
    </w:p>
  </w:endnote>
  <w:endnote w:type="continuationSeparator" w:id="0">
    <w:p w:rsidR="00EA6803" w:rsidRDefault="00EA6803" w:rsidP="00A14E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charset w:val="86"/>
    <w:family w:val="auto"/>
    <w:pitch w:val="default"/>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267B" w:rsidRDefault="00E639B5">
    <w:pPr>
      <w:pStyle w:val="aa"/>
      <w:jc w:val="center"/>
    </w:pPr>
    <w:r w:rsidRPr="00E639B5">
      <w:fldChar w:fldCharType="begin"/>
    </w:r>
    <w:r w:rsidR="0022267B">
      <w:instrText xml:space="preserve"> PAGE   \* MERGEFORMAT </w:instrText>
    </w:r>
    <w:r w:rsidRPr="00E639B5">
      <w:fldChar w:fldCharType="separate"/>
    </w:r>
    <w:r w:rsidR="00B1760E" w:rsidRPr="00B1760E">
      <w:rPr>
        <w:noProof/>
        <w:lang w:val="zh-CN"/>
      </w:rPr>
      <w:t>4</w:t>
    </w:r>
    <w:r>
      <w:rPr>
        <w:lang w:val="zh-CN"/>
      </w:rPr>
      <w:fldChar w:fldCharType="end"/>
    </w:r>
  </w:p>
  <w:p w:rsidR="0022267B" w:rsidRDefault="0022267B">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6803" w:rsidRDefault="00EA6803" w:rsidP="00A14E14">
      <w:r>
        <w:separator/>
      </w:r>
    </w:p>
  </w:footnote>
  <w:footnote w:type="continuationSeparator" w:id="0">
    <w:p w:rsidR="00EA6803" w:rsidRDefault="00EA6803" w:rsidP="00A14E1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B0F44B"/>
    <w:multiLevelType w:val="singleLevel"/>
    <w:tmpl w:val="F9B0F44B"/>
    <w:lvl w:ilvl="0">
      <w:start w:val="1"/>
      <w:numFmt w:val="decimal"/>
      <w:suff w:val="nothing"/>
      <w:lvlText w:val="%1、"/>
      <w:lvlJc w:val="left"/>
    </w:lvl>
  </w:abstractNum>
  <w:abstractNum w:abstractNumId="1">
    <w:nsid w:val="18D341C2"/>
    <w:multiLevelType w:val="singleLevel"/>
    <w:tmpl w:val="18D341C2"/>
    <w:lvl w:ilvl="0">
      <w:start w:val="1"/>
      <w:numFmt w:val="decimal"/>
      <w:suff w:val="nothing"/>
      <w:lvlText w:val="%1、"/>
      <w:lvlJc w:val="left"/>
    </w:lvl>
  </w:abstractNum>
  <w:abstractNum w:abstractNumId="2">
    <w:nsid w:val="246523A4"/>
    <w:multiLevelType w:val="singleLevel"/>
    <w:tmpl w:val="246523A4"/>
    <w:lvl w:ilvl="0">
      <w:start w:val="3"/>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59E1"/>
    <w:rsid w:val="000134F5"/>
    <w:rsid w:val="0001707C"/>
    <w:rsid w:val="00026BD2"/>
    <w:rsid w:val="0003284F"/>
    <w:rsid w:val="000359B3"/>
    <w:rsid w:val="000400CA"/>
    <w:rsid w:val="00043AB9"/>
    <w:rsid w:val="00047DE3"/>
    <w:rsid w:val="00052939"/>
    <w:rsid w:val="00054943"/>
    <w:rsid w:val="00062AD1"/>
    <w:rsid w:val="00062F24"/>
    <w:rsid w:val="000642AE"/>
    <w:rsid w:val="00065622"/>
    <w:rsid w:val="00066AB3"/>
    <w:rsid w:val="00066C4B"/>
    <w:rsid w:val="00074BB0"/>
    <w:rsid w:val="00076DDE"/>
    <w:rsid w:val="00080728"/>
    <w:rsid w:val="000809C9"/>
    <w:rsid w:val="00081171"/>
    <w:rsid w:val="00083906"/>
    <w:rsid w:val="00083B60"/>
    <w:rsid w:val="00090064"/>
    <w:rsid w:val="00093204"/>
    <w:rsid w:val="0009541D"/>
    <w:rsid w:val="000A02CA"/>
    <w:rsid w:val="000A26CE"/>
    <w:rsid w:val="000A5947"/>
    <w:rsid w:val="000A5A07"/>
    <w:rsid w:val="000C2057"/>
    <w:rsid w:val="000D04B9"/>
    <w:rsid w:val="000D0B49"/>
    <w:rsid w:val="000D54A8"/>
    <w:rsid w:val="000D5F10"/>
    <w:rsid w:val="000D6E16"/>
    <w:rsid w:val="000E0AC0"/>
    <w:rsid w:val="000E31BB"/>
    <w:rsid w:val="000E4068"/>
    <w:rsid w:val="000F5456"/>
    <w:rsid w:val="000F5A2E"/>
    <w:rsid w:val="001057D4"/>
    <w:rsid w:val="00107961"/>
    <w:rsid w:val="001122E1"/>
    <w:rsid w:val="00113340"/>
    <w:rsid w:val="00120490"/>
    <w:rsid w:val="001273AC"/>
    <w:rsid w:val="00133A60"/>
    <w:rsid w:val="00136914"/>
    <w:rsid w:val="00136FFD"/>
    <w:rsid w:val="001371CF"/>
    <w:rsid w:val="00137FE0"/>
    <w:rsid w:val="00160BF2"/>
    <w:rsid w:val="00173640"/>
    <w:rsid w:val="00175ADD"/>
    <w:rsid w:val="00195AF2"/>
    <w:rsid w:val="001A48BF"/>
    <w:rsid w:val="001B0EB3"/>
    <w:rsid w:val="001B527D"/>
    <w:rsid w:val="001B5F50"/>
    <w:rsid w:val="001B68D5"/>
    <w:rsid w:val="001B6B00"/>
    <w:rsid w:val="001C20E9"/>
    <w:rsid w:val="001D5C5B"/>
    <w:rsid w:val="001D7F20"/>
    <w:rsid w:val="001F06CE"/>
    <w:rsid w:val="001F558B"/>
    <w:rsid w:val="002068FC"/>
    <w:rsid w:val="002129C6"/>
    <w:rsid w:val="0022267B"/>
    <w:rsid w:val="002232E6"/>
    <w:rsid w:val="00224555"/>
    <w:rsid w:val="0023226C"/>
    <w:rsid w:val="00241005"/>
    <w:rsid w:val="002440BF"/>
    <w:rsid w:val="002500AC"/>
    <w:rsid w:val="002549BB"/>
    <w:rsid w:val="0025761E"/>
    <w:rsid w:val="00260F22"/>
    <w:rsid w:val="00283A4B"/>
    <w:rsid w:val="00285DDF"/>
    <w:rsid w:val="002933BE"/>
    <w:rsid w:val="00295A5F"/>
    <w:rsid w:val="002A3CCA"/>
    <w:rsid w:val="002A5C23"/>
    <w:rsid w:val="002B5E1D"/>
    <w:rsid w:val="002C52F2"/>
    <w:rsid w:val="002D224B"/>
    <w:rsid w:val="002D3103"/>
    <w:rsid w:val="002D4950"/>
    <w:rsid w:val="002E2C0E"/>
    <w:rsid w:val="002E36A3"/>
    <w:rsid w:val="002E5C45"/>
    <w:rsid w:val="002E6679"/>
    <w:rsid w:val="002E75A0"/>
    <w:rsid w:val="002F61B2"/>
    <w:rsid w:val="00306EF5"/>
    <w:rsid w:val="00307B93"/>
    <w:rsid w:val="00311A45"/>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4B08"/>
    <w:rsid w:val="003813BF"/>
    <w:rsid w:val="003816E3"/>
    <w:rsid w:val="0038267D"/>
    <w:rsid w:val="003835A1"/>
    <w:rsid w:val="00386D07"/>
    <w:rsid w:val="00386F3A"/>
    <w:rsid w:val="003877FC"/>
    <w:rsid w:val="003918D1"/>
    <w:rsid w:val="003A2A53"/>
    <w:rsid w:val="003A718A"/>
    <w:rsid w:val="003B244F"/>
    <w:rsid w:val="003B7512"/>
    <w:rsid w:val="003C1311"/>
    <w:rsid w:val="003C2879"/>
    <w:rsid w:val="003C2ABE"/>
    <w:rsid w:val="003C6BE5"/>
    <w:rsid w:val="003C6E01"/>
    <w:rsid w:val="003E0C1E"/>
    <w:rsid w:val="003E0F28"/>
    <w:rsid w:val="003E34BE"/>
    <w:rsid w:val="003E7EBF"/>
    <w:rsid w:val="003F3952"/>
    <w:rsid w:val="003F68D4"/>
    <w:rsid w:val="00405CA8"/>
    <w:rsid w:val="004136D5"/>
    <w:rsid w:val="0041468A"/>
    <w:rsid w:val="00416499"/>
    <w:rsid w:val="00416B67"/>
    <w:rsid w:val="00434F5F"/>
    <w:rsid w:val="004559AE"/>
    <w:rsid w:val="00455F7C"/>
    <w:rsid w:val="00466879"/>
    <w:rsid w:val="004738C5"/>
    <w:rsid w:val="00475E78"/>
    <w:rsid w:val="00477E9D"/>
    <w:rsid w:val="00482A91"/>
    <w:rsid w:val="00493964"/>
    <w:rsid w:val="00494714"/>
    <w:rsid w:val="004A1B16"/>
    <w:rsid w:val="004A2169"/>
    <w:rsid w:val="004A35EE"/>
    <w:rsid w:val="004A5180"/>
    <w:rsid w:val="004A7AFA"/>
    <w:rsid w:val="004B5B28"/>
    <w:rsid w:val="004B7B52"/>
    <w:rsid w:val="004C697D"/>
    <w:rsid w:val="004D2E4D"/>
    <w:rsid w:val="004D3766"/>
    <w:rsid w:val="004E2B37"/>
    <w:rsid w:val="004E2D26"/>
    <w:rsid w:val="004E7B07"/>
    <w:rsid w:val="004F3CD4"/>
    <w:rsid w:val="00502C52"/>
    <w:rsid w:val="00503998"/>
    <w:rsid w:val="005051CE"/>
    <w:rsid w:val="00512F3D"/>
    <w:rsid w:val="00522216"/>
    <w:rsid w:val="00526F5C"/>
    <w:rsid w:val="005276CB"/>
    <w:rsid w:val="00534BBF"/>
    <w:rsid w:val="00537195"/>
    <w:rsid w:val="00571165"/>
    <w:rsid w:val="00571B16"/>
    <w:rsid w:val="005729F1"/>
    <w:rsid w:val="00572F09"/>
    <w:rsid w:val="005770CC"/>
    <w:rsid w:val="00585959"/>
    <w:rsid w:val="005860C0"/>
    <w:rsid w:val="00591F44"/>
    <w:rsid w:val="005A4838"/>
    <w:rsid w:val="005B390E"/>
    <w:rsid w:val="005B3D73"/>
    <w:rsid w:val="005C62BE"/>
    <w:rsid w:val="005D145E"/>
    <w:rsid w:val="005D2C75"/>
    <w:rsid w:val="005D61F0"/>
    <w:rsid w:val="005D6830"/>
    <w:rsid w:val="005E2A05"/>
    <w:rsid w:val="005F0BE5"/>
    <w:rsid w:val="005F4CBF"/>
    <w:rsid w:val="006002A8"/>
    <w:rsid w:val="00611225"/>
    <w:rsid w:val="006118BC"/>
    <w:rsid w:val="00623D78"/>
    <w:rsid w:val="006255A5"/>
    <w:rsid w:val="00631D05"/>
    <w:rsid w:val="0063784B"/>
    <w:rsid w:val="006446FE"/>
    <w:rsid w:val="0065554E"/>
    <w:rsid w:val="006559C3"/>
    <w:rsid w:val="006657F5"/>
    <w:rsid w:val="00667CCD"/>
    <w:rsid w:val="00676F06"/>
    <w:rsid w:val="00690DB2"/>
    <w:rsid w:val="00692479"/>
    <w:rsid w:val="00692B56"/>
    <w:rsid w:val="00697A76"/>
    <w:rsid w:val="006B6879"/>
    <w:rsid w:val="006C008C"/>
    <w:rsid w:val="006C1673"/>
    <w:rsid w:val="006C7FE2"/>
    <w:rsid w:val="006D5AA1"/>
    <w:rsid w:val="006E0055"/>
    <w:rsid w:val="006E735F"/>
    <w:rsid w:val="006F0B97"/>
    <w:rsid w:val="00700598"/>
    <w:rsid w:val="0070183D"/>
    <w:rsid w:val="00703659"/>
    <w:rsid w:val="00703A3B"/>
    <w:rsid w:val="007068E8"/>
    <w:rsid w:val="00715514"/>
    <w:rsid w:val="00717D4A"/>
    <w:rsid w:val="007215D7"/>
    <w:rsid w:val="00721E68"/>
    <w:rsid w:val="00724C73"/>
    <w:rsid w:val="007313A4"/>
    <w:rsid w:val="00753E24"/>
    <w:rsid w:val="007649B3"/>
    <w:rsid w:val="007662F5"/>
    <w:rsid w:val="007671BC"/>
    <w:rsid w:val="0078212C"/>
    <w:rsid w:val="00784599"/>
    <w:rsid w:val="007A2C20"/>
    <w:rsid w:val="007A30EE"/>
    <w:rsid w:val="007A560D"/>
    <w:rsid w:val="007A5F95"/>
    <w:rsid w:val="007B4FE1"/>
    <w:rsid w:val="007D5894"/>
    <w:rsid w:val="007E0B7D"/>
    <w:rsid w:val="00803305"/>
    <w:rsid w:val="0081100C"/>
    <w:rsid w:val="0081179D"/>
    <w:rsid w:val="00817AAA"/>
    <w:rsid w:val="008215FB"/>
    <w:rsid w:val="008333FB"/>
    <w:rsid w:val="008340A2"/>
    <w:rsid w:val="0084141C"/>
    <w:rsid w:val="00860ACA"/>
    <w:rsid w:val="00863011"/>
    <w:rsid w:val="00870EF3"/>
    <w:rsid w:val="00871EBA"/>
    <w:rsid w:val="008943BD"/>
    <w:rsid w:val="00897E3F"/>
    <w:rsid w:val="008A53B2"/>
    <w:rsid w:val="008A5493"/>
    <w:rsid w:val="008A7845"/>
    <w:rsid w:val="008B52E9"/>
    <w:rsid w:val="008B625F"/>
    <w:rsid w:val="008C0E98"/>
    <w:rsid w:val="008D1969"/>
    <w:rsid w:val="008D3752"/>
    <w:rsid w:val="008D71AD"/>
    <w:rsid w:val="008D7E1C"/>
    <w:rsid w:val="008E016E"/>
    <w:rsid w:val="008E52D6"/>
    <w:rsid w:val="008F720C"/>
    <w:rsid w:val="009048BC"/>
    <w:rsid w:val="00917906"/>
    <w:rsid w:val="009325CA"/>
    <w:rsid w:val="0093515E"/>
    <w:rsid w:val="009368FD"/>
    <w:rsid w:val="009402E4"/>
    <w:rsid w:val="00941B4B"/>
    <w:rsid w:val="009472B8"/>
    <w:rsid w:val="00951FF9"/>
    <w:rsid w:val="009639EC"/>
    <w:rsid w:val="009639F4"/>
    <w:rsid w:val="00971AB8"/>
    <w:rsid w:val="00973733"/>
    <w:rsid w:val="009737FA"/>
    <w:rsid w:val="00984559"/>
    <w:rsid w:val="009855C8"/>
    <w:rsid w:val="009A0C62"/>
    <w:rsid w:val="009A2494"/>
    <w:rsid w:val="009A2E02"/>
    <w:rsid w:val="009C4878"/>
    <w:rsid w:val="009D24C4"/>
    <w:rsid w:val="009D536C"/>
    <w:rsid w:val="009E1FB5"/>
    <w:rsid w:val="009E2B0C"/>
    <w:rsid w:val="009E4FA1"/>
    <w:rsid w:val="009E527A"/>
    <w:rsid w:val="009E62D0"/>
    <w:rsid w:val="009E6335"/>
    <w:rsid w:val="009F48C6"/>
    <w:rsid w:val="00A05D01"/>
    <w:rsid w:val="00A14E14"/>
    <w:rsid w:val="00A179F4"/>
    <w:rsid w:val="00A25955"/>
    <w:rsid w:val="00A27DF4"/>
    <w:rsid w:val="00A30ED5"/>
    <w:rsid w:val="00A35D17"/>
    <w:rsid w:val="00A3698F"/>
    <w:rsid w:val="00A40D6D"/>
    <w:rsid w:val="00A45710"/>
    <w:rsid w:val="00A47B6E"/>
    <w:rsid w:val="00A52DDA"/>
    <w:rsid w:val="00A53DA3"/>
    <w:rsid w:val="00A54D70"/>
    <w:rsid w:val="00A568D6"/>
    <w:rsid w:val="00A61DCC"/>
    <w:rsid w:val="00A67821"/>
    <w:rsid w:val="00A71748"/>
    <w:rsid w:val="00A828D1"/>
    <w:rsid w:val="00A86337"/>
    <w:rsid w:val="00A92A0A"/>
    <w:rsid w:val="00A938C7"/>
    <w:rsid w:val="00A9418F"/>
    <w:rsid w:val="00AA2952"/>
    <w:rsid w:val="00AA5F77"/>
    <w:rsid w:val="00AB350A"/>
    <w:rsid w:val="00AB44C4"/>
    <w:rsid w:val="00AB66CA"/>
    <w:rsid w:val="00AD13C4"/>
    <w:rsid w:val="00AE25A4"/>
    <w:rsid w:val="00AE3697"/>
    <w:rsid w:val="00AF0CAF"/>
    <w:rsid w:val="00AF3DBB"/>
    <w:rsid w:val="00B07934"/>
    <w:rsid w:val="00B10E35"/>
    <w:rsid w:val="00B1760E"/>
    <w:rsid w:val="00B27F3C"/>
    <w:rsid w:val="00B302E8"/>
    <w:rsid w:val="00B31355"/>
    <w:rsid w:val="00B365F6"/>
    <w:rsid w:val="00B477FC"/>
    <w:rsid w:val="00B502F8"/>
    <w:rsid w:val="00B50F23"/>
    <w:rsid w:val="00B52655"/>
    <w:rsid w:val="00B52C26"/>
    <w:rsid w:val="00B53DD5"/>
    <w:rsid w:val="00B54AE4"/>
    <w:rsid w:val="00B5594C"/>
    <w:rsid w:val="00B61D18"/>
    <w:rsid w:val="00B65233"/>
    <w:rsid w:val="00B7003F"/>
    <w:rsid w:val="00B72C5E"/>
    <w:rsid w:val="00B775A8"/>
    <w:rsid w:val="00B80904"/>
    <w:rsid w:val="00B82FD7"/>
    <w:rsid w:val="00B93E89"/>
    <w:rsid w:val="00B94588"/>
    <w:rsid w:val="00B979B0"/>
    <w:rsid w:val="00BA139D"/>
    <w:rsid w:val="00BB4469"/>
    <w:rsid w:val="00BB7388"/>
    <w:rsid w:val="00BC44E7"/>
    <w:rsid w:val="00BC57D8"/>
    <w:rsid w:val="00BC65EE"/>
    <w:rsid w:val="00BC6DB6"/>
    <w:rsid w:val="00BD103A"/>
    <w:rsid w:val="00BD5564"/>
    <w:rsid w:val="00BE252C"/>
    <w:rsid w:val="00BE2CB7"/>
    <w:rsid w:val="00BE3E8B"/>
    <w:rsid w:val="00BF2030"/>
    <w:rsid w:val="00BF4510"/>
    <w:rsid w:val="00BF6F4F"/>
    <w:rsid w:val="00BF7486"/>
    <w:rsid w:val="00C00131"/>
    <w:rsid w:val="00C135EB"/>
    <w:rsid w:val="00C3589F"/>
    <w:rsid w:val="00C36DBA"/>
    <w:rsid w:val="00C42DC3"/>
    <w:rsid w:val="00C50A9E"/>
    <w:rsid w:val="00C5468D"/>
    <w:rsid w:val="00C57911"/>
    <w:rsid w:val="00C634CE"/>
    <w:rsid w:val="00C72709"/>
    <w:rsid w:val="00C83359"/>
    <w:rsid w:val="00C852CD"/>
    <w:rsid w:val="00C87D11"/>
    <w:rsid w:val="00C928D9"/>
    <w:rsid w:val="00C9795A"/>
    <w:rsid w:val="00CA02EB"/>
    <w:rsid w:val="00CA0662"/>
    <w:rsid w:val="00CA67EB"/>
    <w:rsid w:val="00CA6D13"/>
    <w:rsid w:val="00CB2AA3"/>
    <w:rsid w:val="00CB467D"/>
    <w:rsid w:val="00CD23BD"/>
    <w:rsid w:val="00CF19CE"/>
    <w:rsid w:val="00CF332B"/>
    <w:rsid w:val="00D00796"/>
    <w:rsid w:val="00D11AB7"/>
    <w:rsid w:val="00D16EAC"/>
    <w:rsid w:val="00D27E3F"/>
    <w:rsid w:val="00D30BF8"/>
    <w:rsid w:val="00D31155"/>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86ECB"/>
    <w:rsid w:val="00D9088E"/>
    <w:rsid w:val="00D939E1"/>
    <w:rsid w:val="00DA0C40"/>
    <w:rsid w:val="00DB3AE4"/>
    <w:rsid w:val="00DC55C6"/>
    <w:rsid w:val="00DC675C"/>
    <w:rsid w:val="00DC77A6"/>
    <w:rsid w:val="00DD1E2E"/>
    <w:rsid w:val="00DD323E"/>
    <w:rsid w:val="00DD3EB3"/>
    <w:rsid w:val="00DE13CF"/>
    <w:rsid w:val="00DE5D4C"/>
    <w:rsid w:val="00DE7DA6"/>
    <w:rsid w:val="00DF4F70"/>
    <w:rsid w:val="00E00735"/>
    <w:rsid w:val="00E011DC"/>
    <w:rsid w:val="00E01533"/>
    <w:rsid w:val="00E0283D"/>
    <w:rsid w:val="00E0301E"/>
    <w:rsid w:val="00E122D2"/>
    <w:rsid w:val="00E23490"/>
    <w:rsid w:val="00E24E3D"/>
    <w:rsid w:val="00E34E6C"/>
    <w:rsid w:val="00E352CD"/>
    <w:rsid w:val="00E40574"/>
    <w:rsid w:val="00E419B2"/>
    <w:rsid w:val="00E43322"/>
    <w:rsid w:val="00E43563"/>
    <w:rsid w:val="00E43FC9"/>
    <w:rsid w:val="00E511F4"/>
    <w:rsid w:val="00E56448"/>
    <w:rsid w:val="00E639B5"/>
    <w:rsid w:val="00E65AF2"/>
    <w:rsid w:val="00E72AD1"/>
    <w:rsid w:val="00E8298B"/>
    <w:rsid w:val="00E85AB2"/>
    <w:rsid w:val="00E9236D"/>
    <w:rsid w:val="00E92E4C"/>
    <w:rsid w:val="00EA321D"/>
    <w:rsid w:val="00EA6803"/>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311"/>
    <w:rsid w:val="00F14589"/>
    <w:rsid w:val="00F148E8"/>
    <w:rsid w:val="00F14C31"/>
    <w:rsid w:val="00F20A53"/>
    <w:rsid w:val="00F21AB1"/>
    <w:rsid w:val="00F22EA2"/>
    <w:rsid w:val="00F22FBF"/>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513D"/>
    <w:rsid w:val="00FA6923"/>
    <w:rsid w:val="00FC2AB8"/>
    <w:rsid w:val="00FC479D"/>
    <w:rsid w:val="00FC70CD"/>
    <w:rsid w:val="00FD35BF"/>
    <w:rsid w:val="00FD42DF"/>
    <w:rsid w:val="00FE0049"/>
    <w:rsid w:val="00FE215B"/>
    <w:rsid w:val="00FE3998"/>
    <w:rsid w:val="00FE4813"/>
    <w:rsid w:val="00FF3AA4"/>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qFormat="1"/>
    <w:lsdException w:name="header" w:unhideWhenUsed="0" w:qFormat="1"/>
    <w:lsdException w:name="footer" w:semiHidden="0" w:unhideWhenUsed="0" w:qFormat="1"/>
    <w:lsdException w:name="caption" w:locked="1" w:uiPriority="0" w:qFormat="1"/>
    <w:lsdException w:name="annotation reference" w:unhideWhenUsed="0" w:qFormat="1"/>
    <w:lsdException w:name="Title" w:locked="1" w:semiHidden="0" w:uiPriority="0" w:unhideWhenUsed="0" w:qFormat="1"/>
    <w:lsdException w:name="Default Paragraph Font" w:uiPriority="1"/>
    <w:lsdException w:name="Body Text" w:semiHidden="0" w:unhideWhenUsed="0" w:qFormat="1"/>
    <w:lsdException w:name="Body Text Indent" w:semiHidden="0" w:unhideWhenUsed="0" w:qFormat="1"/>
    <w:lsdException w:name="Subtitle" w:locked="1" w:semiHidden="0" w:uiPriority="0" w:unhideWhenUsed="0" w:qFormat="1"/>
    <w:lsdException w:name="Date" w:semiHidden="0" w:unhideWhenUsed="0" w:qFormat="1"/>
    <w:lsdException w:name="Body Text Indent 2" w:semiHidden="0" w:unhideWhenUsed="0" w:qFormat="1"/>
    <w:lsdException w:name="Strong" w:locked="1" w:semiHidden="0" w:uiPriority="0" w:unhideWhenUsed="0" w:qFormat="1"/>
    <w:lsdException w:name="Emphasis" w:locked="1" w:semiHidden="0" w:uiPriority="20" w:unhideWhenUsed="0" w:qFormat="1"/>
    <w:lsdException w:name="Plain Text" w:semiHidden="0" w:unhideWhenUsed="0" w:qFormat="1"/>
    <w:lsdException w:name="Normal (Web)" w:semiHidden="0" w:unhideWhenUsed="0" w:qFormat="1"/>
    <w:lsdException w:name="Normal Table" w:qFormat="1"/>
    <w:lsdException w:name="annotation subject" w:unhideWhenUsed="0" w:qFormat="1"/>
    <w:lsdException w:name="Balloon Text" w:unhideWhenUsed="0"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A14E14"/>
    <w:rPr>
      <w:b/>
      <w:bCs/>
    </w:rPr>
  </w:style>
  <w:style w:type="paragraph" w:styleId="a4">
    <w:name w:val="annotation text"/>
    <w:basedOn w:val="a"/>
    <w:link w:val="Char0"/>
    <w:uiPriority w:val="99"/>
    <w:semiHidden/>
    <w:qFormat/>
    <w:rsid w:val="00A14E14"/>
    <w:pPr>
      <w:jc w:val="left"/>
    </w:pPr>
    <w:rPr>
      <w:kern w:val="0"/>
      <w:sz w:val="24"/>
    </w:rPr>
  </w:style>
  <w:style w:type="paragraph" w:styleId="a5">
    <w:name w:val="Body Text"/>
    <w:basedOn w:val="a"/>
    <w:link w:val="Char1"/>
    <w:uiPriority w:val="99"/>
    <w:qFormat/>
    <w:rsid w:val="00A14E14"/>
    <w:pPr>
      <w:spacing w:after="120"/>
    </w:pPr>
    <w:rPr>
      <w:kern w:val="0"/>
      <w:sz w:val="24"/>
    </w:rPr>
  </w:style>
  <w:style w:type="paragraph" w:styleId="a6">
    <w:name w:val="Body Text Indent"/>
    <w:basedOn w:val="a"/>
    <w:link w:val="Char2"/>
    <w:uiPriority w:val="99"/>
    <w:qFormat/>
    <w:rsid w:val="00A14E14"/>
    <w:pPr>
      <w:spacing w:after="120"/>
      <w:ind w:leftChars="200" w:left="420"/>
    </w:pPr>
    <w:rPr>
      <w:kern w:val="0"/>
      <w:sz w:val="24"/>
    </w:rPr>
  </w:style>
  <w:style w:type="paragraph" w:styleId="a7">
    <w:name w:val="Plain Text"/>
    <w:basedOn w:val="a"/>
    <w:link w:val="Char3"/>
    <w:uiPriority w:val="99"/>
    <w:qFormat/>
    <w:rsid w:val="00A14E14"/>
    <w:rPr>
      <w:rFonts w:ascii="宋体" w:hAnsi="Courier New"/>
      <w:kern w:val="0"/>
      <w:szCs w:val="21"/>
    </w:rPr>
  </w:style>
  <w:style w:type="paragraph" w:styleId="a8">
    <w:name w:val="Date"/>
    <w:basedOn w:val="a"/>
    <w:next w:val="a"/>
    <w:link w:val="Char4"/>
    <w:uiPriority w:val="99"/>
    <w:qFormat/>
    <w:rsid w:val="00A14E14"/>
    <w:pPr>
      <w:ind w:leftChars="2500" w:left="100"/>
    </w:pPr>
    <w:rPr>
      <w:kern w:val="0"/>
      <w:sz w:val="24"/>
    </w:rPr>
  </w:style>
  <w:style w:type="paragraph" w:styleId="20">
    <w:name w:val="Body Text Indent 2"/>
    <w:basedOn w:val="a"/>
    <w:link w:val="2Char0"/>
    <w:uiPriority w:val="99"/>
    <w:qFormat/>
    <w:rsid w:val="00A14E14"/>
    <w:pPr>
      <w:spacing w:after="120" w:line="480" w:lineRule="auto"/>
      <w:ind w:leftChars="200" w:left="420"/>
    </w:pPr>
    <w:rPr>
      <w:kern w:val="0"/>
      <w:sz w:val="24"/>
    </w:rPr>
  </w:style>
  <w:style w:type="paragraph" w:styleId="a9">
    <w:name w:val="Balloon Text"/>
    <w:basedOn w:val="a"/>
    <w:link w:val="Char5"/>
    <w:uiPriority w:val="99"/>
    <w:semiHidden/>
    <w:qFormat/>
    <w:rsid w:val="00A14E14"/>
    <w:rPr>
      <w:kern w:val="0"/>
      <w:sz w:val="18"/>
      <w:szCs w:val="18"/>
    </w:rPr>
  </w:style>
  <w:style w:type="paragraph" w:styleId="aa">
    <w:name w:val="footer"/>
    <w:basedOn w:val="a"/>
    <w:link w:val="Char6"/>
    <w:uiPriority w:val="99"/>
    <w:qFormat/>
    <w:rsid w:val="00A14E14"/>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A14E14"/>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A14E14"/>
    <w:rPr>
      <w:i/>
      <w:iCs/>
    </w:rPr>
  </w:style>
  <w:style w:type="character" w:styleId="ae">
    <w:name w:val="annotation reference"/>
    <w:basedOn w:val="a0"/>
    <w:uiPriority w:val="99"/>
    <w:semiHidden/>
    <w:qFormat/>
    <w:rsid w:val="00A14E14"/>
    <w:rPr>
      <w:rFonts w:cs="Times New Roman"/>
      <w:sz w:val="21"/>
    </w:rPr>
  </w:style>
  <w:style w:type="table" w:styleId="af">
    <w:name w:val="Table Grid"/>
    <w:basedOn w:val="a1"/>
    <w:uiPriority w:val="99"/>
    <w:qFormat/>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9"/>
    <w:locked/>
    <w:rsid w:val="00A14E14"/>
    <w:rPr>
      <w:rFonts w:ascii="Arial" w:eastAsia="黑体" w:hAnsi="Arial" w:cs="Times New Roman"/>
      <w:b/>
      <w:sz w:val="20"/>
    </w:rPr>
  </w:style>
  <w:style w:type="character" w:customStyle="1" w:styleId="Char3">
    <w:name w:val="纯文本 Char"/>
    <w:basedOn w:val="a0"/>
    <w:link w:val="a7"/>
    <w:uiPriority w:val="99"/>
    <w:locked/>
    <w:rsid w:val="00A14E14"/>
    <w:rPr>
      <w:rFonts w:ascii="宋体" w:eastAsia="宋体" w:hAnsi="Courier New" w:cs="Times New Roman"/>
      <w:sz w:val="21"/>
    </w:rPr>
  </w:style>
  <w:style w:type="character" w:customStyle="1" w:styleId="Char2">
    <w:name w:val="正文文本缩进 Char"/>
    <w:basedOn w:val="a0"/>
    <w:link w:val="a6"/>
    <w:uiPriority w:val="99"/>
    <w:locked/>
    <w:rsid w:val="00A14E14"/>
    <w:rPr>
      <w:rFonts w:ascii="Times New Roman" w:eastAsia="宋体" w:hAnsi="Times New Roman" w:cs="Times New Roman"/>
      <w:sz w:val="24"/>
    </w:rPr>
  </w:style>
  <w:style w:type="character" w:customStyle="1" w:styleId="Char4">
    <w:name w:val="日期 Char"/>
    <w:basedOn w:val="a0"/>
    <w:link w:val="a8"/>
    <w:uiPriority w:val="99"/>
    <w:locked/>
    <w:rsid w:val="00A14E14"/>
    <w:rPr>
      <w:rFonts w:ascii="Times New Roman" w:eastAsia="宋体" w:hAnsi="Times New Roman" w:cs="Times New Roman"/>
      <w:sz w:val="24"/>
    </w:rPr>
  </w:style>
  <w:style w:type="paragraph" w:customStyle="1" w:styleId="Default">
    <w:name w:val="Default"/>
    <w:uiPriority w:val="99"/>
    <w:qFormat/>
    <w:rsid w:val="00A14E14"/>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A14E14"/>
    <w:rPr>
      <w:rFonts w:ascii="Times New Roman" w:eastAsia="宋体" w:hAnsi="Times New Roman" w:cs="Times New Roman"/>
      <w:sz w:val="24"/>
    </w:rPr>
  </w:style>
  <w:style w:type="character" w:customStyle="1" w:styleId="Char7">
    <w:name w:val="页眉 Char"/>
    <w:basedOn w:val="a0"/>
    <w:link w:val="ab"/>
    <w:uiPriority w:val="99"/>
    <w:semiHidden/>
    <w:qFormat/>
    <w:locked/>
    <w:rsid w:val="00A14E14"/>
    <w:rPr>
      <w:rFonts w:ascii="Times New Roman" w:eastAsia="宋体" w:hAnsi="Times New Roman" w:cs="Times New Roman"/>
      <w:sz w:val="18"/>
    </w:rPr>
  </w:style>
  <w:style w:type="character" w:customStyle="1" w:styleId="Char6">
    <w:name w:val="页脚 Char"/>
    <w:basedOn w:val="a0"/>
    <w:link w:val="aa"/>
    <w:uiPriority w:val="99"/>
    <w:qFormat/>
    <w:locked/>
    <w:rsid w:val="00A14E14"/>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A14E14"/>
    <w:rPr>
      <w:rFonts w:ascii="Times New Roman" w:hAnsi="Times New Roman" w:cs="Times New Roman"/>
      <w:sz w:val="24"/>
    </w:rPr>
  </w:style>
  <w:style w:type="character" w:customStyle="1" w:styleId="Char">
    <w:name w:val="批注主题 Char"/>
    <w:basedOn w:val="Char0"/>
    <w:link w:val="a3"/>
    <w:uiPriority w:val="99"/>
    <w:semiHidden/>
    <w:qFormat/>
    <w:locked/>
    <w:rsid w:val="00A14E14"/>
    <w:rPr>
      <w:b/>
    </w:rPr>
  </w:style>
  <w:style w:type="character" w:customStyle="1" w:styleId="Char5">
    <w:name w:val="批注框文本 Char"/>
    <w:basedOn w:val="a0"/>
    <w:link w:val="a9"/>
    <w:uiPriority w:val="99"/>
    <w:semiHidden/>
    <w:qFormat/>
    <w:locked/>
    <w:rsid w:val="00A14E14"/>
    <w:rPr>
      <w:rFonts w:ascii="Times New Roman" w:hAnsi="Times New Roman" w:cs="Times New Roman"/>
      <w:sz w:val="18"/>
    </w:rPr>
  </w:style>
  <w:style w:type="character" w:customStyle="1" w:styleId="Char1">
    <w:name w:val="正文文本 Char"/>
    <w:basedOn w:val="a0"/>
    <w:link w:val="a5"/>
    <w:uiPriority w:val="99"/>
    <w:semiHidden/>
    <w:qFormat/>
    <w:locked/>
    <w:rsid w:val="00A14E14"/>
    <w:rPr>
      <w:rFonts w:ascii="Times New Roman" w:hAnsi="Times New Roman" w:cs="Times New Roman"/>
      <w:sz w:val="24"/>
    </w:rPr>
  </w:style>
  <w:style w:type="paragraph" w:customStyle="1" w:styleId="TableParagraph">
    <w:name w:val="Table Paragraph"/>
    <w:basedOn w:val="a"/>
    <w:uiPriority w:val="99"/>
    <w:qFormat/>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A14E14"/>
    <w:pPr>
      <w:spacing w:line="400" w:lineRule="exact"/>
      <w:ind w:firstLineChars="200" w:firstLine="200"/>
    </w:pPr>
    <w:rPr>
      <w:rFonts w:ascii="Calibri" w:hAnsi="Calibri" w:cs="宋体"/>
      <w:sz w:val="24"/>
    </w:rPr>
  </w:style>
  <w:style w:type="paragraph" w:styleId="af0">
    <w:name w:val="List Paragraph"/>
    <w:basedOn w:val="a"/>
    <w:uiPriority w:val="34"/>
    <w:qFormat/>
    <w:rsid w:val="00A14E14"/>
    <w:pPr>
      <w:ind w:firstLineChars="200" w:firstLine="420"/>
    </w:pPr>
    <w:rPr>
      <w:rFonts w:ascii="Calibri" w:hAnsi="Calibri"/>
      <w:szCs w:val="22"/>
    </w:rPr>
  </w:style>
  <w:style w:type="character" w:customStyle="1" w:styleId="1Char">
    <w:name w:val="标题 1 Char"/>
    <w:basedOn w:val="a0"/>
    <w:link w:val="1"/>
    <w:qFormat/>
    <w:rsid w:val="00A14E14"/>
    <w:rPr>
      <w:rFonts w:ascii="Times New Roman" w:hAnsi="Times New Roman"/>
      <w:b/>
      <w:bCs/>
      <w:kern w:val="44"/>
      <w:sz w:val="44"/>
      <w:szCs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AD0A98-1C46-4A93-A7BC-26371716E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18</Pages>
  <Words>6880</Words>
  <Characters>2350</Characters>
  <Application>Microsoft Office Word</Application>
  <DocSecurity>0</DocSecurity>
  <Lines>19</Lines>
  <Paragraphs>18</Paragraphs>
  <ScaleCrop>false</ScaleCrop>
  <Company>CDGMGD</Company>
  <LinksUpToDate>false</LinksUpToDate>
  <CharactersWithSpaces>9212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lixw</cp:lastModifiedBy>
  <cp:revision>24</cp:revision>
  <cp:lastPrinted>2016-01-18T07:21:00Z</cp:lastPrinted>
  <dcterms:created xsi:type="dcterms:W3CDTF">2019-04-11T08:11:00Z</dcterms:created>
  <dcterms:modified xsi:type="dcterms:W3CDTF">2020-10-14T09:56:00Z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