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default" w:ascii="FangSong_GB2312" w:hAnsi="宋体" w:eastAsia="FangSong_GB2312"/>
          <w:b/>
          <w:bCs/>
          <w:sz w:val="36"/>
          <w:szCs w:val="36"/>
          <w:lang w:val="en-US" w:eastAsia="zh-CN"/>
        </w:rPr>
      </w:pPr>
      <w:r>
        <w:rPr>
          <w:rFonts w:hint="eastAsia" w:ascii="FangSong_GB2312" w:hAnsi="宋体" w:eastAsia="FangSong_GB2312"/>
          <w:b/>
          <w:bCs/>
          <w:sz w:val="36"/>
          <w:szCs w:val="36"/>
          <w:lang w:val="en-US" w:eastAsia="zh-CN"/>
        </w:rPr>
        <w:t>都江堰光明光电材料有限责任公司</w:t>
      </w:r>
    </w:p>
    <w:p>
      <w:pPr>
        <w:spacing w:line="400" w:lineRule="exact"/>
        <w:jc w:val="center"/>
        <w:rPr>
          <w:rFonts w:ascii="FangSong_GB2312" w:hAnsi="宋体" w:eastAsia="FangSong_GB2312"/>
          <w:sz w:val="30"/>
          <w:szCs w:val="30"/>
        </w:rPr>
      </w:pPr>
      <w:r>
        <w:rPr>
          <w:rFonts w:hint="eastAsia" w:ascii="FangSong_GB2312" w:hAnsi="宋体" w:eastAsia="FangSong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钨丝、铝片（镀膜用）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2020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438"/>
        <w:gridCol w:w="1635"/>
        <w:gridCol w:w="1800"/>
        <w:gridCol w:w="1365"/>
        <w:gridCol w:w="168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635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36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单价（元/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559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钨丝</w:t>
            </w:r>
          </w:p>
        </w:tc>
        <w:tc>
          <w:tcPr>
            <w:tcW w:w="16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门型钨丝NB6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波浪四股钨丝6*22*155 </w:t>
            </w:r>
          </w:p>
        </w:tc>
        <w:tc>
          <w:tcPr>
            <w:tcW w:w="18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钨含量纯度≥99.95%</w:t>
            </w:r>
          </w:p>
        </w:tc>
        <w:tc>
          <w:tcPr>
            <w:tcW w:w="1365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</w:tcPr>
          <w:p>
            <w:pPr>
              <w:spacing w:line="34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年需求量300Kg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铝片</w:t>
            </w:r>
          </w:p>
        </w:tc>
        <w:tc>
          <w:tcPr>
            <w:tcW w:w="16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20*20*0.5mm</w:t>
            </w:r>
          </w:p>
        </w:tc>
        <w:tc>
          <w:tcPr>
            <w:tcW w:w="18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铝含量≥99.9%</w:t>
            </w:r>
          </w:p>
        </w:tc>
        <w:tc>
          <w:tcPr>
            <w:tcW w:w="1365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年需求量300Kg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合计</w:t>
            </w:r>
          </w:p>
        </w:tc>
        <w:tc>
          <w:tcPr>
            <w:tcW w:w="1635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0" w:type="dxa"/>
            <w:noWrap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65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注：1、</w:t>
            </w:r>
            <w:r>
              <w:rPr>
                <w:rFonts w:hint="eastAsia" w:ascii="仿宋" w:hAnsi="仿宋" w:eastAsia="仿宋" w:cs="仿宋"/>
                <w:sz w:val="24"/>
              </w:rPr>
              <w:t>产品质量符合国家及行业标准。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firstLine="480" w:firstLineChars="200"/>
              <w:jc w:val="left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价格含材料费、加工费、包装费、运输费，保险费、13%增值税费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firstLine="480" w:firstLineChars="200"/>
              <w:jc w:val="left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必须有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SGS测试报告，符合要求。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四、付款方式：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收到货物验收合格，同时收到供方开具含13%增值税专用发票后，需方在30天内付清货款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天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送货到采购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镀膜用钨丝、铝片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童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15308193182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2020年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D52562"/>
    <w:multiLevelType w:val="singleLevel"/>
    <w:tmpl w:val="C9D5256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27F1845"/>
    <w:rsid w:val="0378421A"/>
    <w:rsid w:val="0A4003DB"/>
    <w:rsid w:val="11CB0E27"/>
    <w:rsid w:val="1C682A48"/>
    <w:rsid w:val="3731308C"/>
    <w:rsid w:val="377860EA"/>
    <w:rsid w:val="40F56E74"/>
    <w:rsid w:val="42C94DF0"/>
    <w:rsid w:val="42CB14FB"/>
    <w:rsid w:val="506D2739"/>
    <w:rsid w:val="52BB0540"/>
    <w:rsid w:val="5A6F4789"/>
    <w:rsid w:val="741002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A235FF-9810-485B-B137-D6A968D47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178</Words>
  <Characters>1021</Characters>
  <Lines>8</Lines>
  <Paragraphs>2</Paragraphs>
  <TotalTime>0</TotalTime>
  <ScaleCrop>false</ScaleCrop>
  <LinksUpToDate>false</LinksUpToDate>
  <CharactersWithSpaces>1197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cp:lastPrinted>2020-06-24T07:00:00Z</cp:lastPrinted>
  <dcterms:modified xsi:type="dcterms:W3CDTF">2020-07-03T07:23:36Z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