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询价采购编号：GMPT</w:t>
      </w:r>
      <w:r>
        <w:rPr>
          <w:rFonts w:asciiTheme="majorEastAsia" w:eastAsiaTheme="majorEastAsia" w:hAnsiTheme="majorEastAsia"/>
          <w:b/>
          <w:bCs/>
          <w:spacing w:val="38"/>
          <w:sz w:val="24"/>
        </w:rPr>
        <w:t>20</w:t>
      </w:r>
      <w:r>
        <w:rPr>
          <w:rFonts w:asciiTheme="majorEastAsia" w:eastAsiaTheme="majorEastAsia" w:hAnsiTheme="majorEastAsia" w:hint="eastAsia"/>
          <w:b/>
          <w:bCs/>
          <w:spacing w:val="38"/>
          <w:sz w:val="24"/>
        </w:rPr>
        <w:t>20</w:t>
      </w:r>
      <w:r>
        <w:rPr>
          <w:rFonts w:asciiTheme="majorEastAsia" w:eastAsiaTheme="majorEastAsia" w:hAnsiTheme="majorEastAsia"/>
          <w:b/>
          <w:bCs/>
          <w:spacing w:val="38"/>
          <w:sz w:val="24"/>
        </w:rPr>
        <w:t>-0</w:t>
      </w:r>
      <w:r w:rsidR="00A84368">
        <w:rPr>
          <w:rFonts w:asciiTheme="majorEastAsia" w:eastAsiaTheme="majorEastAsia" w:hAnsiTheme="majorEastAsia" w:hint="eastAsia"/>
          <w:b/>
          <w:bCs/>
          <w:color w:val="FF0000"/>
          <w:spacing w:val="38"/>
          <w:sz w:val="24"/>
        </w:rPr>
        <w:t>0</w:t>
      </w:r>
      <w:r w:rsidR="00A84368">
        <w:rPr>
          <w:rFonts w:asciiTheme="majorEastAsia" w:eastAsiaTheme="majorEastAsia" w:hAnsiTheme="majorEastAsia"/>
          <w:b/>
          <w:bCs/>
          <w:color w:val="FF0000"/>
          <w:spacing w:val="38"/>
          <w:sz w:val="24"/>
        </w:rPr>
        <w:t>3</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项目名称：氧气气氛箱式炉项目</w:t>
      </w:r>
    </w:p>
    <w:p w:rsidR="00266ABF" w:rsidRDefault="00266ABF">
      <w:pPr>
        <w:spacing w:line="660" w:lineRule="exact"/>
        <w:rPr>
          <w:rFonts w:asciiTheme="majorEastAsia" w:eastAsiaTheme="majorEastAsia" w:hAnsiTheme="majorEastAsia"/>
          <w:sz w:val="36"/>
        </w:rPr>
      </w:pPr>
    </w:p>
    <w:p w:rsidR="00266ABF" w:rsidRDefault="00B8436B">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项目编号：</w:t>
      </w:r>
      <w:r>
        <w:rPr>
          <w:rFonts w:asciiTheme="majorEastAsia" w:eastAsiaTheme="majorEastAsia" w:hAnsiTheme="majorEastAsia" w:hint="eastAsia"/>
          <w:b/>
          <w:bCs/>
          <w:spacing w:val="38"/>
          <w:sz w:val="24"/>
        </w:rPr>
        <w:t>GMPT</w:t>
      </w:r>
      <w:r>
        <w:rPr>
          <w:rFonts w:asciiTheme="majorEastAsia" w:eastAsiaTheme="majorEastAsia" w:hAnsiTheme="majorEastAsia"/>
          <w:b/>
          <w:bCs/>
          <w:spacing w:val="38"/>
          <w:sz w:val="24"/>
        </w:rPr>
        <w:t>20</w:t>
      </w:r>
      <w:r>
        <w:rPr>
          <w:rFonts w:asciiTheme="majorEastAsia" w:eastAsiaTheme="majorEastAsia" w:hAnsiTheme="majorEastAsia" w:hint="eastAsia"/>
          <w:b/>
          <w:bCs/>
          <w:spacing w:val="38"/>
          <w:sz w:val="24"/>
        </w:rPr>
        <w:t>20</w:t>
      </w:r>
      <w:r>
        <w:rPr>
          <w:rFonts w:asciiTheme="majorEastAsia" w:eastAsiaTheme="majorEastAsia" w:hAnsiTheme="majorEastAsia"/>
          <w:b/>
          <w:bCs/>
          <w:spacing w:val="38"/>
          <w:sz w:val="24"/>
        </w:rPr>
        <w:t>-</w:t>
      </w:r>
      <w:r w:rsidRPr="00613697">
        <w:rPr>
          <w:rFonts w:asciiTheme="majorEastAsia" w:eastAsiaTheme="majorEastAsia" w:hAnsiTheme="majorEastAsia"/>
          <w:b/>
          <w:bCs/>
          <w:color w:val="FF0000"/>
          <w:spacing w:val="38"/>
          <w:sz w:val="24"/>
        </w:rPr>
        <w:t>0</w:t>
      </w:r>
      <w:r w:rsidR="00A84368">
        <w:rPr>
          <w:rFonts w:asciiTheme="majorEastAsia" w:eastAsiaTheme="majorEastAsia" w:hAnsiTheme="majorEastAsia" w:hint="eastAsia"/>
          <w:b/>
          <w:bCs/>
          <w:color w:val="FF0000"/>
          <w:spacing w:val="38"/>
          <w:sz w:val="24"/>
        </w:rPr>
        <w:t>0</w:t>
      </w:r>
      <w:r w:rsidR="00A84368">
        <w:rPr>
          <w:rFonts w:asciiTheme="majorEastAsia" w:eastAsiaTheme="majorEastAsia" w:hAnsiTheme="majorEastAsia"/>
          <w:b/>
          <w:bCs/>
          <w:color w:val="FF0000"/>
          <w:spacing w:val="38"/>
          <w:sz w:val="24"/>
        </w:rPr>
        <w:t>3</w:t>
      </w:r>
      <w:r>
        <w:rPr>
          <w:rFonts w:asciiTheme="majorEastAsia" w:eastAsiaTheme="majorEastAsia" w:hAnsiTheme="majorEastAsia" w:hint="eastAsia"/>
          <w:sz w:val="36"/>
          <w:szCs w:val="36"/>
        </w:rPr>
        <w:t>号</w:t>
      </w:r>
    </w:p>
    <w:p w:rsidR="00266ABF"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成都光明派特贵金属有限公司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B8436B">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w:t>
      </w:r>
      <w:r>
        <w:rPr>
          <w:rFonts w:asciiTheme="majorEastAsia" w:eastAsiaTheme="majorEastAsia" w:hAnsiTheme="majorEastAsia"/>
          <w:sz w:val="44"/>
          <w:szCs w:val="44"/>
          <w:u w:val="single"/>
        </w:rPr>
        <w:t xml:space="preserve"> </w:t>
      </w:r>
      <w:r>
        <w:rPr>
          <w:rFonts w:asciiTheme="majorEastAsia" w:eastAsiaTheme="majorEastAsia" w:hAnsiTheme="majorEastAsia" w:hint="eastAsia"/>
          <w:sz w:val="44"/>
          <w:szCs w:val="44"/>
        </w:rPr>
        <w:t>年</w:t>
      </w:r>
      <w:r w:rsidR="00613697">
        <w:rPr>
          <w:rFonts w:asciiTheme="majorEastAsia" w:eastAsiaTheme="majorEastAsia" w:hAnsiTheme="majorEastAsia" w:hint="eastAsia"/>
          <w:sz w:val="44"/>
          <w:szCs w:val="44"/>
        </w:rPr>
        <w:t>五</w:t>
      </w:r>
      <w:r>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成都光明派特贵金属有限公司就</w:t>
      </w:r>
      <w:r w:rsidRPr="00F17A2F">
        <w:rPr>
          <w:rFonts w:asciiTheme="majorEastAsia" w:eastAsiaTheme="majorEastAsia" w:hAnsiTheme="majorEastAsia"/>
          <w:sz w:val="24"/>
          <w:u w:val="single"/>
        </w:rPr>
        <w:t xml:space="preserve"> </w:t>
      </w:r>
      <w:r w:rsidRPr="00F17A2F">
        <w:rPr>
          <w:rFonts w:asciiTheme="majorEastAsia" w:eastAsiaTheme="majorEastAsia" w:hAnsiTheme="majorEastAsia" w:hint="eastAsia"/>
          <w:sz w:val="24"/>
        </w:rPr>
        <w:t>氧气气氛箱式炉</w:t>
      </w:r>
      <w:r w:rsidRPr="00F17A2F">
        <w:rPr>
          <w:rFonts w:asciiTheme="majorEastAsia" w:eastAsiaTheme="majorEastAsia" w:hAnsiTheme="majorEastAsia" w:hint="eastAsia"/>
          <w:sz w:val="24"/>
          <w:u w:val="single"/>
        </w:rPr>
        <w:t>采购</w:t>
      </w:r>
      <w:r w:rsidRPr="00F17A2F">
        <w:rPr>
          <w:rFonts w:asciiTheme="majorEastAsia" w:eastAsiaTheme="majorEastAsia" w:hAnsiTheme="majorEastAsia"/>
          <w:sz w:val="24"/>
          <w:u w:val="single"/>
        </w:rPr>
        <w:t xml:space="preserve"> </w:t>
      </w:r>
      <w:r w:rsidRPr="00F17A2F">
        <w:rPr>
          <w:rFonts w:asciiTheme="majorEastAsia" w:eastAsiaTheme="majorEastAsia" w:hAnsiTheme="majorEastAsia" w:hint="eastAsia"/>
          <w:sz w:val="24"/>
        </w:rPr>
        <w:t>项目组织询价采购，欢迎合格供应商前来报价。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一、项目名称及编号</w:t>
      </w:r>
    </w:p>
    <w:p w:rsidR="00266ABF" w:rsidRPr="00F17A2F" w:rsidRDefault="00B8436B">
      <w:pPr>
        <w:pStyle w:val="a5"/>
        <w:spacing w:line="460" w:lineRule="exact"/>
        <w:ind w:firstLineChars="50" w:firstLine="120"/>
        <w:rPr>
          <w:rFonts w:asciiTheme="majorEastAsia" w:eastAsiaTheme="majorEastAsia" w:hAnsiTheme="majorEastAsia"/>
        </w:rPr>
      </w:pPr>
      <w:r w:rsidRPr="00F17A2F">
        <w:rPr>
          <w:rFonts w:asciiTheme="majorEastAsia" w:eastAsiaTheme="majorEastAsia" w:hAnsiTheme="majorEastAsia" w:hint="eastAsia"/>
        </w:rPr>
        <w:t>项目名称：氧气气氛箱式炉</w:t>
      </w:r>
      <w:r w:rsidRPr="00F17A2F">
        <w:rPr>
          <w:rFonts w:asciiTheme="majorEastAsia" w:eastAsiaTheme="majorEastAsia" w:hAnsiTheme="majorEastAsia" w:hint="eastAsia"/>
          <w:u w:val="single"/>
        </w:rPr>
        <w:t>采购</w:t>
      </w:r>
      <w:r w:rsidRPr="00F17A2F">
        <w:rPr>
          <w:rFonts w:asciiTheme="majorEastAsia" w:eastAsiaTheme="majorEastAsia" w:hAnsiTheme="majorEastAsia" w:hint="eastAsia"/>
        </w:rPr>
        <w:t>项目</w:t>
      </w:r>
      <w:r w:rsidRPr="00F17A2F">
        <w:rPr>
          <w:rFonts w:asciiTheme="majorEastAsia" w:eastAsiaTheme="majorEastAsia" w:hAnsiTheme="majorEastAsia"/>
        </w:rPr>
        <w:t xml:space="preserve">      </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项目编号：</w:t>
      </w:r>
      <w:r w:rsidRPr="00F17A2F">
        <w:rPr>
          <w:rFonts w:asciiTheme="majorEastAsia" w:eastAsiaTheme="majorEastAsia" w:hAnsiTheme="majorEastAsia" w:hint="eastAsia"/>
          <w:bCs/>
          <w:spacing w:val="38"/>
          <w:sz w:val="24"/>
          <w:u w:val="single"/>
        </w:rPr>
        <w:t>GMPT2020-002</w:t>
      </w:r>
      <w:r w:rsidRPr="00F17A2F">
        <w:rPr>
          <w:rFonts w:asciiTheme="majorEastAsia" w:eastAsiaTheme="majorEastAsia" w:hAnsiTheme="majorEastAsia" w:hint="eastAsia"/>
          <w:sz w:val="24"/>
        </w:rPr>
        <w:t>号</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成都光明派特贵金属有限公司拟采购</w:t>
      </w:r>
      <w:r w:rsidRPr="00F17A2F">
        <w:rPr>
          <w:rFonts w:asciiTheme="majorEastAsia" w:eastAsiaTheme="majorEastAsia" w:hAnsiTheme="majorEastAsia"/>
          <w:u w:val="single"/>
        </w:rPr>
        <w:t xml:space="preserve"> </w:t>
      </w:r>
      <w:r w:rsidRPr="00F17A2F">
        <w:rPr>
          <w:rFonts w:eastAsiaTheme="majorEastAsia" w:hint="eastAsia"/>
          <w:u w:val="single"/>
        </w:rPr>
        <w:t>氧气气氛箱式炉</w:t>
      </w:r>
      <w:r w:rsidRPr="00F17A2F">
        <w:rPr>
          <w:rFonts w:asciiTheme="majorEastAsia" w:eastAsiaTheme="majorEastAsia" w:hAnsiTheme="majorEastAsia" w:hint="eastAsia"/>
        </w:rPr>
        <w:t>，主要包括</w:t>
      </w:r>
      <w:r w:rsidRPr="00F17A2F">
        <w:rPr>
          <w:rFonts w:asciiTheme="majorEastAsia" w:eastAsiaTheme="majorEastAsia" w:hAnsiTheme="majorEastAsia"/>
        </w:rPr>
        <w:t xml:space="preserve"> </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266ABF" w:rsidRPr="00F17A2F" w:rsidRDefault="00B8436B">
      <w:pPr>
        <w:pStyle w:val="a7"/>
        <w:tabs>
          <w:tab w:val="left" w:pos="2340"/>
        </w:tabs>
        <w:spacing w:line="460" w:lineRule="exact"/>
        <w:ind w:leftChars="47" w:left="99" w:firstLineChars="196" w:firstLine="470"/>
        <w:jc w:val="left"/>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企业财务资信状况良好，具有独立承担民事责任的法人或其他经济组织；提供产品销售授权书。</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Pr="00F17A2F">
        <w:rPr>
          <w:rFonts w:asciiTheme="majorEastAsia" w:eastAsiaTheme="majorEastAsia" w:hAnsiTheme="majorEastAsia" w:hint="eastAsia"/>
          <w:sz w:val="24"/>
        </w:rPr>
        <w:t>20</w:t>
      </w:r>
      <w:r w:rsidRPr="00F17A2F">
        <w:rPr>
          <w:rFonts w:asciiTheme="majorEastAsia" w:eastAsiaTheme="majorEastAsia" w:hAnsiTheme="majorEastAsia"/>
          <w:sz w:val="24"/>
        </w:rPr>
        <w:t xml:space="preserve"> </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F17A2F">
        <w:rPr>
          <w:rFonts w:asciiTheme="majorEastAsia" w:eastAsiaTheme="majorEastAsia" w:hAnsiTheme="majorEastAsia" w:hint="eastAsia"/>
          <w:sz w:val="24"/>
        </w:rPr>
        <w:t>5</w:t>
      </w:r>
      <w:r w:rsidRPr="00F17A2F">
        <w:rPr>
          <w:rFonts w:asciiTheme="majorEastAsia" w:eastAsiaTheme="majorEastAsia" w:hAnsiTheme="majorEastAsia" w:hint="eastAsia"/>
          <w:sz w:val="24"/>
        </w:rPr>
        <w:t>月</w:t>
      </w:r>
      <w:r w:rsidR="00F17A2F">
        <w:rPr>
          <w:rFonts w:asciiTheme="majorEastAsia" w:eastAsiaTheme="majorEastAsia" w:hAnsiTheme="majorEastAsia" w:hint="eastAsia"/>
          <w:sz w:val="24"/>
        </w:rPr>
        <w:t>19</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Pr="00F17A2F">
        <w:rPr>
          <w:rFonts w:asciiTheme="majorEastAsia" w:eastAsiaTheme="majorEastAsia" w:hAnsiTheme="majorEastAsia" w:hint="eastAsia"/>
          <w:sz w:val="24"/>
        </w:rPr>
        <w:t>20年5月</w:t>
      </w:r>
      <w:r w:rsidR="00F17A2F">
        <w:rPr>
          <w:rFonts w:asciiTheme="majorEastAsia" w:eastAsiaTheme="majorEastAsia" w:hAnsiTheme="majorEastAsia" w:hint="eastAsia"/>
          <w:sz w:val="24"/>
        </w:rPr>
        <w:t>29</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xml:space="preserve"> </w:t>
      </w:r>
      <w:r w:rsidRPr="00F17A2F">
        <w:rPr>
          <w:rFonts w:asciiTheme="majorEastAsia" w:eastAsiaTheme="majorEastAsia" w:hAnsiTheme="majorEastAsia" w:hint="eastAsia"/>
          <w:sz w:val="24"/>
        </w:rPr>
        <w:t>。</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 xml:space="preserve">（一）报价文件接收截止时间： 2020年5月 </w:t>
      </w:r>
      <w:r w:rsidR="00F17A2F">
        <w:rPr>
          <w:rFonts w:asciiTheme="majorEastAsia" w:eastAsiaTheme="majorEastAsia" w:hAnsiTheme="majorEastAsia" w:hint="eastAsia"/>
          <w:sz w:val="24"/>
        </w:rPr>
        <w:t>29</w:t>
      </w:r>
      <w:r w:rsidRPr="00F17A2F">
        <w:rPr>
          <w:rFonts w:asciiTheme="majorEastAsia" w:eastAsiaTheme="majorEastAsia" w:hAnsiTheme="majorEastAsia" w:hint="eastAsia"/>
          <w:sz w:val="24"/>
        </w:rPr>
        <w:t xml:space="preserve"> 日</w:t>
      </w:r>
      <w:r w:rsidR="00F17A2F">
        <w:rPr>
          <w:rFonts w:asciiTheme="majorEastAsia" w:eastAsiaTheme="majorEastAsia" w:hAnsiTheme="majorEastAsia" w:hint="eastAsia"/>
          <w:sz w:val="24"/>
        </w:rPr>
        <w:t>9</w:t>
      </w:r>
      <w:r w:rsidRPr="00F17A2F">
        <w:rPr>
          <w:rFonts w:asciiTheme="majorEastAsia" w:eastAsiaTheme="majorEastAsia" w:hAnsiTheme="majorEastAsia" w:hint="eastAsia"/>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成都市龙泉驿区北京路636号成都光明派特贵金属有限公司综合部。</w:t>
      </w:r>
    </w:p>
    <w:p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Pr="00F17A2F">
        <w:rPr>
          <w:rFonts w:asciiTheme="majorEastAsia" w:eastAsiaTheme="majorEastAsia" w:hAnsiTheme="majorEastAsia" w:cs="宋体" w:hint="eastAsia"/>
          <w:iCs/>
          <w:kern w:val="0"/>
          <w:sz w:val="24"/>
        </w:rPr>
        <w:t>李先生              联系电话：18980651920</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成都市龙泉驿区北京路636号成都光明派特贵金属有限公司综合部。</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Pr="00F17A2F">
        <w:rPr>
          <w:rFonts w:asciiTheme="majorEastAsia" w:eastAsiaTheme="majorEastAsia" w:hAnsiTheme="majorEastAsia" w:cs="宋体" w:hint="eastAsia"/>
          <w:iCs/>
          <w:kern w:val="0"/>
          <w:sz w:val="24"/>
          <w:u w:val="single"/>
        </w:rPr>
        <w:t xml:space="preserve">李霞 </w:t>
      </w:r>
      <w:r w:rsidRPr="00F17A2F">
        <w:rPr>
          <w:rFonts w:asciiTheme="majorEastAsia" w:eastAsiaTheme="majorEastAsia" w:hAnsiTheme="majorEastAsia" w:cs="宋体" w:hint="eastAsia"/>
          <w:iCs/>
          <w:kern w:val="0"/>
          <w:sz w:val="24"/>
        </w:rPr>
        <w:t xml:space="preserve">             联系电话：13668198098</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66ABF" w:rsidRDefault="00B8436B">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名称：成都光明派特贵金属有限公司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地址：成都市龙泉驿区北京路636号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Pr="00F17A2F">
              <w:rPr>
                <w:rFonts w:asciiTheme="majorEastAsia" w:eastAsiaTheme="majorEastAsia" w:hAnsiTheme="majorEastAsia" w:hint="eastAsia"/>
                <w:iCs/>
                <w:color w:val="auto"/>
                <w:sz w:val="21"/>
                <w:szCs w:val="21"/>
                <w:u w:val="single"/>
              </w:rPr>
              <w:t>李先生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话：18980651920</w:t>
            </w:r>
            <w:r w:rsidRPr="00F17A2F">
              <w:rPr>
                <w:rFonts w:asciiTheme="majorEastAsia" w:eastAsiaTheme="majorEastAsia" w:hAnsiTheme="majorEastAsia"/>
                <w:szCs w:val="21"/>
                <w:u w:val="single"/>
              </w:rPr>
              <w:t xml:space="preserve"> </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项目名称</w:t>
            </w:r>
          </w:p>
        </w:tc>
        <w:tc>
          <w:tcPr>
            <w:tcW w:w="6255" w:type="dxa"/>
            <w:tcBorders>
              <w:top w:val="single" w:sz="4" w:space="0" w:color="auto"/>
              <w:left w:val="single" w:sz="4" w:space="0" w:color="auto"/>
              <w:bottom w:val="single" w:sz="4" w:space="0" w:color="auto"/>
            </w:tcBorders>
            <w:vAlign w:val="center"/>
          </w:tcPr>
          <w:p w:rsidR="00266ABF" w:rsidRPr="00F17A2F" w:rsidRDefault="00B8436B">
            <w:pPr>
              <w:snapToGrid w:val="0"/>
              <w:rPr>
                <w:rFonts w:asciiTheme="majorEastAsia" w:eastAsiaTheme="majorEastAsia" w:hAnsiTheme="majorEastAsia"/>
                <w:szCs w:val="21"/>
              </w:rPr>
            </w:pPr>
            <w:r w:rsidRPr="00F17A2F">
              <w:rPr>
                <w:rFonts w:eastAsiaTheme="majorEastAsia" w:hint="eastAsia"/>
                <w:sz w:val="24"/>
                <w:u w:val="single"/>
              </w:rPr>
              <w:t>氧气气氛箱式炉</w:t>
            </w:r>
            <w:r w:rsidRPr="00F17A2F">
              <w:rPr>
                <w:rFonts w:asciiTheme="majorEastAsia" w:eastAsiaTheme="majorEastAsia" w:hAnsiTheme="majorEastAsia" w:hint="eastAsia"/>
                <w:szCs w:val="21"/>
              </w:rPr>
              <w:t>一套采购项目</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成都市龙泉驿区北京路636号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限价4</w:t>
            </w:r>
            <w:r w:rsidRPr="00F17A2F">
              <w:rPr>
                <w:rFonts w:asciiTheme="majorEastAsia" w:eastAsiaTheme="majorEastAsia" w:hAnsiTheme="majorEastAsia"/>
                <w:color w:val="auto"/>
                <w:sz w:val="21"/>
                <w:szCs w:val="21"/>
              </w:rPr>
              <w:t>8万元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Pr="00F17A2F">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r w:rsidRPr="00F17A2F">
              <w:rPr>
                <w:rFonts w:asciiTheme="majorEastAsia" w:eastAsiaTheme="majorEastAsia" w:hAnsiTheme="majorEastAsia" w:cs="仿宋_GB2312" w:hint="eastAsia"/>
                <w:kern w:val="0"/>
                <w:szCs w:val="21"/>
              </w:rPr>
              <w:t>补遗书</w:t>
            </w:r>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采购人的地址：成都市龙泉驿区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采购人名称：成都光明派特贵金属有限公司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成都光明派特贵金属有限公司</w:t>
            </w:r>
            <w:r w:rsidRPr="00F17A2F">
              <w:rPr>
                <w:rFonts w:eastAsiaTheme="majorEastAsia" w:hint="eastAsia"/>
                <w:sz w:val="24"/>
                <w:u w:val="single"/>
              </w:rPr>
              <w:t>氧气气氛箱式炉</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成都市龙泉驿区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公开报价地点：成都市龙泉驿区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w:t>
      </w:r>
      <w:r>
        <w:rPr>
          <w:rFonts w:asciiTheme="majorEastAsia" w:eastAsiaTheme="majorEastAsia" w:hAnsiTheme="majorEastAsia" w:hint="eastAsia"/>
          <w:sz w:val="24"/>
        </w:rPr>
        <w:lastRenderedPageBreak/>
        <w:t>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pPr>
        <w:spacing w:line="50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20</w:t>
      </w:r>
      <w:r>
        <w:rPr>
          <w:rFonts w:asciiTheme="majorEastAsia" w:eastAsiaTheme="majorEastAsia" w:hAnsiTheme="majorEastAsia" w:hint="eastAsia"/>
          <w:sz w:val="24"/>
        </w:rPr>
        <w:t>年</w:t>
      </w:r>
      <w:r>
        <w:rPr>
          <w:rFonts w:asciiTheme="majorEastAsia" w:eastAsiaTheme="majorEastAsia" w:hAnsiTheme="majorEastAsia" w:hint="eastAsia"/>
          <w:sz w:val="24"/>
          <w:u w:val="single"/>
        </w:rPr>
        <w:t>5</w:t>
      </w:r>
      <w:r>
        <w:rPr>
          <w:rFonts w:asciiTheme="majorEastAsia" w:eastAsiaTheme="majorEastAsia" w:hAnsiTheme="majorEastAsia" w:hint="eastAsia"/>
          <w:sz w:val="24"/>
        </w:rPr>
        <w:t>月</w:t>
      </w:r>
      <w:r w:rsidR="00A84368">
        <w:rPr>
          <w:rFonts w:asciiTheme="majorEastAsia" w:eastAsiaTheme="majorEastAsia" w:hAnsiTheme="majorEastAsia" w:hint="eastAsia"/>
          <w:sz w:val="24"/>
          <w:u w:val="single"/>
        </w:rPr>
        <w:t xml:space="preserve"> </w:t>
      </w:r>
      <w:r w:rsidR="00A84368">
        <w:rPr>
          <w:rFonts w:asciiTheme="majorEastAsia" w:eastAsiaTheme="majorEastAsia" w:hAnsiTheme="majorEastAsia"/>
          <w:sz w:val="24"/>
          <w:u w:val="single"/>
        </w:rPr>
        <w:t>29</w:t>
      </w:r>
      <w:r>
        <w:rPr>
          <w:rFonts w:asciiTheme="majorEastAsia" w:eastAsiaTheme="majorEastAsia" w:hAnsiTheme="majorEastAsia" w:hint="eastAsia"/>
          <w:sz w:val="24"/>
        </w:rPr>
        <w:t>日</w:t>
      </w:r>
      <w:r w:rsidR="00A84368">
        <w:rPr>
          <w:rFonts w:asciiTheme="majorEastAsia" w:eastAsiaTheme="majorEastAsia" w:hAnsiTheme="majorEastAsia"/>
          <w:sz w:val="24"/>
        </w:rPr>
        <w:t>9</w:t>
      </w:r>
      <w:r>
        <w:rPr>
          <w:rFonts w:asciiTheme="majorEastAsia" w:eastAsiaTheme="majorEastAsia" w:hAnsiTheme="majorEastAsia" w:hint="eastAsia"/>
          <w:sz w:val="24"/>
        </w:rPr>
        <w:t>:00时，截止时间后，将拒绝接收新的报价文件。</w:t>
      </w:r>
    </w:p>
    <w:p w:rsidR="00266ABF" w:rsidRDefault="00B8436B">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（二）投送地点：成都光明派特贵金属有限公司综合部</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w:t>
      </w:r>
      <w:r>
        <w:rPr>
          <w:rFonts w:asciiTheme="majorEastAsia" w:eastAsiaTheme="majorEastAsia" w:hAnsiTheme="majorEastAsia" w:hint="eastAsia"/>
          <w:sz w:val="24"/>
        </w:rPr>
        <w:lastRenderedPageBreak/>
        <w:t>不齐的；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0"/>
    </w:p>
    <w:p w:rsidR="00266ABF" w:rsidRDefault="00B8436B">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pPr>
        <w:tabs>
          <w:tab w:val="left" w:pos="720"/>
        </w:tabs>
        <w:spacing w:line="40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本次综合评分的因素是：见综合评分明细表。</w:t>
      </w:r>
    </w:p>
    <w:p w:rsidR="00266ABF" w:rsidRDefault="00B8436B">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lastRenderedPageBreak/>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pPr>
        <w:spacing w:line="40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pPr>
        <w:spacing w:line="4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266ABF" w:rsidRDefault="00B8436B">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266ABF" w:rsidRDefault="00B8436B">
      <w:pPr>
        <w:spacing w:line="480" w:lineRule="auto"/>
        <w:rPr>
          <w:rFonts w:ascii="宋体" w:hAnsi="宋体"/>
          <w:sz w:val="32"/>
        </w:rPr>
      </w:pPr>
      <w:r>
        <w:rPr>
          <w:rFonts w:asciiTheme="majorEastAsia" w:eastAsiaTheme="majorEastAsia" w:hAnsiTheme="majorEastAsia"/>
          <w:sz w:val="32"/>
        </w:rPr>
        <w:t xml:space="preserve">    </w:t>
      </w:r>
      <w:r>
        <w:rPr>
          <w:rFonts w:ascii="宋体" w:hAnsi="宋体"/>
          <w:sz w:val="32"/>
        </w:rPr>
        <w:t xml:space="preserve">       </w:t>
      </w: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B8436B" w:rsidRDefault="00B8436B">
      <w:pPr>
        <w:spacing w:line="480" w:lineRule="auto"/>
        <w:ind w:firstLineChars="650" w:firstLine="2080"/>
        <w:rPr>
          <w:rFonts w:ascii="宋体" w:hAnsi="宋体"/>
          <w:sz w:val="32"/>
        </w:rPr>
      </w:pPr>
      <w:r>
        <w:rPr>
          <w:rFonts w:ascii="宋体" w:hAnsi="宋体"/>
          <w:sz w:val="32"/>
        </w:rPr>
        <w:t xml:space="preserve"> </w:t>
      </w:r>
    </w:p>
    <w:p w:rsidR="00F17A2F" w:rsidRDefault="00F17A2F">
      <w:pPr>
        <w:spacing w:line="480" w:lineRule="auto"/>
        <w:ind w:firstLineChars="650" w:firstLine="2088"/>
        <w:rPr>
          <w:rFonts w:ascii="宋体" w:hAnsi="宋体"/>
          <w:b/>
          <w:sz w:val="32"/>
          <w:szCs w:val="32"/>
        </w:rPr>
      </w:pPr>
    </w:p>
    <w:p w:rsidR="00F17A2F" w:rsidRDefault="00F17A2F">
      <w:pPr>
        <w:spacing w:line="480" w:lineRule="auto"/>
        <w:ind w:firstLineChars="650" w:firstLine="2088"/>
        <w:rPr>
          <w:rFonts w:ascii="宋体" w:hAnsi="宋体"/>
          <w:b/>
          <w:sz w:val="32"/>
          <w:szCs w:val="32"/>
        </w:rPr>
      </w:pPr>
    </w:p>
    <w:p w:rsidR="00F17A2F" w:rsidRDefault="00F17A2F">
      <w:pPr>
        <w:spacing w:line="480" w:lineRule="auto"/>
        <w:ind w:firstLineChars="650" w:firstLine="2088"/>
        <w:rPr>
          <w:rFonts w:ascii="宋体" w:hAnsi="宋体"/>
          <w:b/>
          <w:sz w:val="32"/>
          <w:szCs w:val="32"/>
        </w:rPr>
      </w:pPr>
    </w:p>
    <w:p w:rsidR="00F17A2F" w:rsidRDefault="00F17A2F">
      <w:pPr>
        <w:spacing w:line="480" w:lineRule="auto"/>
        <w:ind w:firstLineChars="650" w:firstLine="2088"/>
        <w:rPr>
          <w:rFonts w:ascii="宋体" w:hAnsi="宋体"/>
          <w:b/>
          <w:sz w:val="32"/>
          <w:szCs w:val="32"/>
        </w:rPr>
      </w:pPr>
    </w:p>
    <w:p w:rsidR="00266ABF" w:rsidRDefault="00B8436B">
      <w:pPr>
        <w:spacing w:line="480" w:lineRule="auto"/>
        <w:ind w:firstLineChars="650" w:firstLine="2088"/>
        <w:rPr>
          <w:rFonts w:ascii="宋体" w:hAnsi="宋体"/>
          <w:b/>
          <w:sz w:val="36"/>
          <w:szCs w:val="36"/>
        </w:rPr>
      </w:pPr>
      <w:r>
        <w:rPr>
          <w:rFonts w:ascii="宋体" w:hAnsi="宋体" w:hint="eastAsia"/>
          <w:b/>
          <w:sz w:val="32"/>
          <w:szCs w:val="32"/>
        </w:rPr>
        <w:lastRenderedPageBreak/>
        <w:t>第三部分</w:t>
      </w:r>
      <w:r>
        <w:rPr>
          <w:rFonts w:ascii="宋体" w:hAnsi="宋体"/>
          <w:sz w:val="32"/>
          <w:szCs w:val="32"/>
        </w:rPr>
        <w:t xml:space="preserve">  </w:t>
      </w:r>
      <w:r>
        <w:rPr>
          <w:rFonts w:ascii="宋体" w:hAnsi="宋体" w:hint="eastAsia"/>
          <w:b/>
          <w:sz w:val="36"/>
          <w:szCs w:val="36"/>
        </w:rPr>
        <w:t>氧气气氛箱式炉技术要求</w:t>
      </w:r>
    </w:p>
    <w:p w:rsidR="00266ABF" w:rsidRDefault="00B8436B" w:rsidP="00F17A2F">
      <w:pPr>
        <w:numPr>
          <w:ilvl w:val="0"/>
          <w:numId w:val="1"/>
        </w:numPr>
        <w:spacing w:line="360" w:lineRule="auto"/>
        <w:rPr>
          <w:sz w:val="24"/>
        </w:rPr>
      </w:pPr>
      <w:r>
        <w:rPr>
          <w:rFonts w:hint="eastAsia"/>
          <w:sz w:val="24"/>
        </w:rPr>
        <w:t>设备样式：不限于箱式炉或升降炉</w:t>
      </w:r>
    </w:p>
    <w:p w:rsidR="00266ABF" w:rsidRDefault="00B8436B" w:rsidP="00F17A2F">
      <w:pPr>
        <w:numPr>
          <w:ilvl w:val="0"/>
          <w:numId w:val="1"/>
        </w:numPr>
        <w:spacing w:line="360" w:lineRule="auto"/>
        <w:rPr>
          <w:sz w:val="24"/>
        </w:rPr>
      </w:pPr>
      <w:r>
        <w:rPr>
          <w:rFonts w:hint="eastAsia"/>
          <w:sz w:val="24"/>
        </w:rPr>
        <w:t>设备总功率：不大于</w:t>
      </w:r>
      <w:r>
        <w:rPr>
          <w:rFonts w:hint="eastAsia"/>
          <w:sz w:val="24"/>
        </w:rPr>
        <w:t>60KW</w:t>
      </w:r>
    </w:p>
    <w:p w:rsidR="00266ABF" w:rsidRDefault="00B8436B" w:rsidP="00F17A2F">
      <w:pPr>
        <w:numPr>
          <w:ilvl w:val="0"/>
          <w:numId w:val="1"/>
        </w:numPr>
        <w:spacing w:line="360" w:lineRule="auto"/>
        <w:rPr>
          <w:sz w:val="24"/>
        </w:rPr>
      </w:pPr>
      <w:r>
        <w:rPr>
          <w:rFonts w:hint="eastAsia"/>
          <w:sz w:val="24"/>
        </w:rPr>
        <w:t>输入电压：</w:t>
      </w:r>
      <w:r>
        <w:rPr>
          <w:rFonts w:hint="eastAsia"/>
          <w:sz w:val="24"/>
        </w:rPr>
        <w:t>380V</w:t>
      </w:r>
      <w:r>
        <w:rPr>
          <w:rFonts w:hint="eastAsia"/>
          <w:sz w:val="24"/>
        </w:rPr>
        <w:t>，</w:t>
      </w:r>
      <w:r>
        <w:rPr>
          <w:rFonts w:hint="eastAsia"/>
          <w:sz w:val="24"/>
        </w:rPr>
        <w:t>50Hz</w:t>
      </w:r>
      <w:r>
        <w:rPr>
          <w:rFonts w:hint="eastAsia"/>
          <w:sz w:val="24"/>
        </w:rPr>
        <w:t>工业动力电压</w:t>
      </w:r>
    </w:p>
    <w:p w:rsidR="00266ABF" w:rsidRDefault="00B8436B" w:rsidP="00F17A2F">
      <w:pPr>
        <w:numPr>
          <w:ilvl w:val="0"/>
          <w:numId w:val="1"/>
        </w:numPr>
        <w:spacing w:line="360" w:lineRule="auto"/>
        <w:rPr>
          <w:color w:val="FF0000"/>
          <w:sz w:val="24"/>
        </w:rPr>
      </w:pPr>
      <w:r w:rsidRPr="00B8436B">
        <w:rPr>
          <w:rFonts w:hAnsi="宋体" w:hint="eastAsia"/>
          <w:color w:val="FF0000"/>
          <w:sz w:val="24"/>
        </w:rPr>
        <w:t>*</w:t>
      </w:r>
      <w:r>
        <w:rPr>
          <w:rFonts w:hint="eastAsia"/>
          <w:color w:val="FF0000"/>
          <w:sz w:val="24"/>
        </w:rPr>
        <w:t>最高使用温度＞</w:t>
      </w:r>
      <w:r>
        <w:rPr>
          <w:rFonts w:hint="eastAsia"/>
          <w:color w:val="FF0000"/>
          <w:sz w:val="24"/>
        </w:rPr>
        <w:t>1400</w:t>
      </w:r>
      <w:r>
        <w:rPr>
          <w:rFonts w:hint="eastAsia"/>
          <w:color w:val="FF0000"/>
          <w:sz w:val="24"/>
        </w:rPr>
        <w:t>℃，长期使用温度≥</w:t>
      </w:r>
      <w:r>
        <w:rPr>
          <w:rFonts w:hint="eastAsia"/>
          <w:color w:val="FF0000"/>
          <w:sz w:val="24"/>
        </w:rPr>
        <w:t>1300</w:t>
      </w:r>
      <w:r>
        <w:rPr>
          <w:rFonts w:hint="eastAsia"/>
          <w:color w:val="FF0000"/>
          <w:sz w:val="24"/>
        </w:rPr>
        <w:t>℃</w:t>
      </w:r>
    </w:p>
    <w:p w:rsidR="00266ABF" w:rsidRDefault="00B8436B" w:rsidP="00F17A2F">
      <w:pPr>
        <w:numPr>
          <w:ilvl w:val="0"/>
          <w:numId w:val="1"/>
        </w:numPr>
        <w:spacing w:line="360" w:lineRule="auto"/>
        <w:rPr>
          <w:sz w:val="24"/>
        </w:rPr>
      </w:pPr>
      <w:r>
        <w:rPr>
          <w:rFonts w:hint="eastAsia"/>
          <w:sz w:val="24"/>
        </w:rPr>
        <w:t>炉膛尺寸：大于</w:t>
      </w:r>
      <w:r>
        <w:rPr>
          <w:rFonts w:hint="eastAsia"/>
          <w:sz w:val="24"/>
        </w:rPr>
        <w:t xml:space="preserve">W 550 </w:t>
      </w:r>
      <w:r>
        <w:rPr>
          <w:rFonts w:hint="eastAsia"/>
          <w:sz w:val="24"/>
        </w:rPr>
        <w:t>×</w:t>
      </w:r>
      <w:r>
        <w:rPr>
          <w:rFonts w:hint="eastAsia"/>
          <w:sz w:val="24"/>
        </w:rPr>
        <w:t xml:space="preserve"> H 545 </w:t>
      </w:r>
      <w:r>
        <w:rPr>
          <w:rFonts w:hint="eastAsia"/>
          <w:sz w:val="24"/>
        </w:rPr>
        <w:t>×</w:t>
      </w:r>
      <w:r>
        <w:rPr>
          <w:rFonts w:hint="eastAsia"/>
          <w:sz w:val="24"/>
        </w:rPr>
        <w:t xml:space="preserve"> L 690 mm</w:t>
      </w:r>
    </w:p>
    <w:p w:rsidR="00266ABF" w:rsidRDefault="00B8436B" w:rsidP="00F17A2F">
      <w:pPr>
        <w:numPr>
          <w:ilvl w:val="0"/>
          <w:numId w:val="1"/>
        </w:numPr>
        <w:spacing w:line="360" w:lineRule="auto"/>
        <w:rPr>
          <w:color w:val="FF0000"/>
          <w:sz w:val="24"/>
        </w:rPr>
      </w:pPr>
      <w:r w:rsidRPr="00B8436B">
        <w:rPr>
          <w:rFonts w:hAnsi="宋体" w:hint="eastAsia"/>
          <w:color w:val="FF0000"/>
          <w:sz w:val="24"/>
        </w:rPr>
        <w:t>*</w:t>
      </w:r>
      <w:r w:rsidRPr="00B8436B">
        <w:rPr>
          <w:rFonts w:hint="eastAsia"/>
          <w:color w:val="FF0000"/>
          <w:sz w:val="24"/>
        </w:rPr>
        <w:t>温度均匀性：炉</w:t>
      </w:r>
      <w:r>
        <w:rPr>
          <w:rFonts w:hint="eastAsia"/>
          <w:color w:val="FF0000"/>
          <w:sz w:val="24"/>
        </w:rPr>
        <w:t>内有效尺寸＞</w:t>
      </w:r>
      <w:r>
        <w:rPr>
          <w:rFonts w:hint="eastAsia"/>
          <w:color w:val="FF0000"/>
          <w:sz w:val="24"/>
        </w:rPr>
        <w:t xml:space="preserve">W 350 </w:t>
      </w:r>
      <w:r>
        <w:rPr>
          <w:rFonts w:hint="eastAsia"/>
          <w:color w:val="FF0000"/>
          <w:sz w:val="24"/>
        </w:rPr>
        <w:t>×</w:t>
      </w:r>
      <w:r>
        <w:rPr>
          <w:rFonts w:hint="eastAsia"/>
          <w:color w:val="FF0000"/>
          <w:sz w:val="24"/>
        </w:rPr>
        <w:t xml:space="preserve"> H 280 </w:t>
      </w:r>
      <w:r>
        <w:rPr>
          <w:rFonts w:hint="eastAsia"/>
          <w:color w:val="FF0000"/>
          <w:sz w:val="24"/>
        </w:rPr>
        <w:t>×</w:t>
      </w:r>
      <w:r>
        <w:rPr>
          <w:rFonts w:hint="eastAsia"/>
          <w:color w:val="FF0000"/>
          <w:sz w:val="24"/>
        </w:rPr>
        <w:t xml:space="preserve"> L 350 mm</w:t>
      </w:r>
      <w:r>
        <w:rPr>
          <w:rFonts w:hint="eastAsia"/>
          <w:color w:val="FF0000"/>
          <w:sz w:val="24"/>
        </w:rPr>
        <w:t>内，</w:t>
      </w:r>
      <w:r>
        <w:rPr>
          <w:rFonts w:hint="eastAsia"/>
          <w:color w:val="FF0000"/>
          <w:sz w:val="24"/>
        </w:rPr>
        <w:t>1300</w:t>
      </w:r>
      <w:r>
        <w:rPr>
          <w:rFonts w:hint="eastAsia"/>
          <w:color w:val="FF0000"/>
          <w:sz w:val="24"/>
        </w:rPr>
        <w:t>℃，五点测温偏差度≤±</w:t>
      </w:r>
      <w:r>
        <w:rPr>
          <w:rFonts w:hint="eastAsia"/>
          <w:color w:val="FF0000"/>
          <w:sz w:val="24"/>
        </w:rPr>
        <w:t>5</w:t>
      </w:r>
      <w:r>
        <w:rPr>
          <w:rFonts w:hint="eastAsia"/>
          <w:color w:val="FF0000"/>
          <w:sz w:val="24"/>
        </w:rPr>
        <w:t>℃。</w:t>
      </w:r>
    </w:p>
    <w:p w:rsidR="00266ABF" w:rsidRDefault="00B8436B" w:rsidP="00F17A2F">
      <w:pPr>
        <w:numPr>
          <w:ilvl w:val="0"/>
          <w:numId w:val="1"/>
        </w:numPr>
        <w:spacing w:line="360" w:lineRule="auto"/>
        <w:rPr>
          <w:sz w:val="24"/>
        </w:rPr>
      </w:pPr>
      <w:r>
        <w:rPr>
          <w:rFonts w:hint="eastAsia"/>
          <w:sz w:val="24"/>
        </w:rPr>
        <w:t>升温速率：空炉时室温至</w:t>
      </w:r>
      <w:r>
        <w:rPr>
          <w:rFonts w:hint="eastAsia"/>
          <w:sz w:val="24"/>
        </w:rPr>
        <w:t>1300</w:t>
      </w:r>
      <w:r>
        <w:rPr>
          <w:rFonts w:hint="eastAsia"/>
          <w:sz w:val="24"/>
        </w:rPr>
        <w:t>℃，≤</w:t>
      </w:r>
      <w:r>
        <w:rPr>
          <w:rFonts w:hint="eastAsia"/>
          <w:sz w:val="24"/>
        </w:rPr>
        <w:t>3</w:t>
      </w:r>
      <w:r>
        <w:rPr>
          <w:rFonts w:hint="eastAsia"/>
          <w:sz w:val="24"/>
        </w:rPr>
        <w:t>小时</w:t>
      </w:r>
    </w:p>
    <w:p w:rsidR="00266ABF" w:rsidRDefault="00B8436B" w:rsidP="00F17A2F">
      <w:pPr>
        <w:numPr>
          <w:ilvl w:val="0"/>
          <w:numId w:val="1"/>
        </w:numPr>
        <w:spacing w:line="360" w:lineRule="auto"/>
        <w:rPr>
          <w:sz w:val="24"/>
        </w:rPr>
      </w:pPr>
      <w:r>
        <w:rPr>
          <w:rFonts w:hint="eastAsia"/>
          <w:sz w:val="24"/>
        </w:rPr>
        <w:t>炉内使用气氛：纯氧，纯度</w:t>
      </w:r>
      <w:r>
        <w:rPr>
          <w:rFonts w:hint="eastAsia"/>
          <w:sz w:val="24"/>
        </w:rPr>
        <w:t>99.99%</w:t>
      </w:r>
      <w:r>
        <w:rPr>
          <w:rFonts w:hint="eastAsia"/>
          <w:sz w:val="24"/>
        </w:rPr>
        <w:t>。</w:t>
      </w:r>
    </w:p>
    <w:p w:rsidR="00266ABF" w:rsidRDefault="00B8436B" w:rsidP="00F17A2F">
      <w:pPr>
        <w:numPr>
          <w:ilvl w:val="0"/>
          <w:numId w:val="1"/>
        </w:numPr>
        <w:spacing w:line="360" w:lineRule="auto"/>
        <w:rPr>
          <w:sz w:val="24"/>
        </w:rPr>
      </w:pPr>
      <w:r>
        <w:rPr>
          <w:rFonts w:hint="eastAsia"/>
          <w:sz w:val="24"/>
        </w:rPr>
        <w:t>真空排气量：≥</w:t>
      </w:r>
      <w:r>
        <w:rPr>
          <w:rFonts w:hint="eastAsia"/>
          <w:sz w:val="24"/>
        </w:rPr>
        <w:t>800L/min</w:t>
      </w:r>
      <w:r>
        <w:rPr>
          <w:rFonts w:hint="eastAsia"/>
          <w:sz w:val="24"/>
        </w:rPr>
        <w:t>。</w:t>
      </w:r>
    </w:p>
    <w:p w:rsidR="00266ABF" w:rsidRDefault="00B8436B" w:rsidP="00F17A2F">
      <w:pPr>
        <w:numPr>
          <w:ilvl w:val="0"/>
          <w:numId w:val="1"/>
        </w:numPr>
        <w:spacing w:line="360" w:lineRule="auto"/>
        <w:rPr>
          <w:sz w:val="24"/>
        </w:rPr>
      </w:pPr>
      <w:r>
        <w:rPr>
          <w:rFonts w:hint="eastAsia"/>
          <w:sz w:val="24"/>
        </w:rPr>
        <w:t>真空度要求：＜</w:t>
      </w:r>
      <w:r>
        <w:rPr>
          <w:rFonts w:hint="eastAsia"/>
          <w:sz w:val="24"/>
        </w:rPr>
        <w:t>50Pa</w:t>
      </w:r>
      <w:r>
        <w:rPr>
          <w:rFonts w:hint="eastAsia"/>
          <w:sz w:val="24"/>
        </w:rPr>
        <w:t>。</w:t>
      </w:r>
    </w:p>
    <w:p w:rsidR="00266ABF" w:rsidRDefault="00B8436B" w:rsidP="00F17A2F">
      <w:pPr>
        <w:numPr>
          <w:ilvl w:val="0"/>
          <w:numId w:val="1"/>
        </w:numPr>
        <w:spacing w:line="360" w:lineRule="auto"/>
        <w:rPr>
          <w:color w:val="FF0000"/>
          <w:sz w:val="24"/>
        </w:rPr>
      </w:pPr>
      <w:r w:rsidRPr="00B8436B">
        <w:rPr>
          <w:rFonts w:hAnsi="宋体" w:hint="eastAsia"/>
          <w:color w:val="FF0000"/>
          <w:sz w:val="24"/>
        </w:rPr>
        <w:t>*</w:t>
      </w:r>
      <w:r w:rsidRPr="00B8436B">
        <w:rPr>
          <w:rFonts w:hint="eastAsia"/>
          <w:color w:val="FF0000"/>
          <w:sz w:val="24"/>
        </w:rPr>
        <w:t>炉</w:t>
      </w:r>
      <w:r>
        <w:rPr>
          <w:rFonts w:hint="eastAsia"/>
          <w:color w:val="FF0000"/>
          <w:sz w:val="24"/>
        </w:rPr>
        <w:t>内气氛填充方式：置换式，达到大气压，微正压压力范围≈</w:t>
      </w:r>
      <w:r>
        <w:rPr>
          <w:rFonts w:hint="eastAsia"/>
          <w:color w:val="FF0000"/>
          <w:sz w:val="24"/>
        </w:rPr>
        <w:t>1atm+100pa</w:t>
      </w:r>
      <w:r>
        <w:rPr>
          <w:rFonts w:hint="eastAsia"/>
          <w:color w:val="FF0000"/>
          <w:sz w:val="24"/>
        </w:rPr>
        <w:t>。可通过自动控制氧气充气，多路充气，自动控制开关。</w:t>
      </w:r>
    </w:p>
    <w:p w:rsidR="00266ABF" w:rsidRDefault="00B8436B" w:rsidP="00F17A2F">
      <w:pPr>
        <w:numPr>
          <w:ilvl w:val="0"/>
          <w:numId w:val="1"/>
        </w:numPr>
        <w:spacing w:line="360" w:lineRule="auto"/>
        <w:rPr>
          <w:sz w:val="24"/>
        </w:rPr>
      </w:pPr>
      <w:r>
        <w:rPr>
          <w:rFonts w:hint="eastAsia"/>
          <w:sz w:val="24"/>
        </w:rPr>
        <w:t>充气速度要求：精度</w:t>
      </w:r>
      <w:r>
        <w:rPr>
          <w:rFonts w:hint="eastAsia"/>
          <w:sz w:val="24"/>
        </w:rPr>
        <w:t>0~40L/min:</w:t>
      </w:r>
      <w:r>
        <w:rPr>
          <w:rFonts w:hint="eastAsia"/>
          <w:sz w:val="24"/>
        </w:rPr>
        <w:t>±</w:t>
      </w:r>
      <w:r>
        <w:rPr>
          <w:rFonts w:hint="eastAsia"/>
          <w:sz w:val="24"/>
        </w:rPr>
        <w:t>4%RD</w:t>
      </w:r>
      <w:r>
        <w:rPr>
          <w:rFonts w:hint="eastAsia"/>
          <w:sz w:val="24"/>
        </w:rPr>
        <w:t>；</w:t>
      </w:r>
      <w:r>
        <w:rPr>
          <w:rFonts w:hint="eastAsia"/>
          <w:sz w:val="24"/>
        </w:rPr>
        <w:t>40~200L/min</w:t>
      </w:r>
      <w:r>
        <w:rPr>
          <w:rFonts w:hint="eastAsia"/>
          <w:sz w:val="24"/>
        </w:rPr>
        <w:t>±</w:t>
      </w:r>
      <w:r>
        <w:rPr>
          <w:rFonts w:hint="eastAsia"/>
          <w:sz w:val="24"/>
        </w:rPr>
        <w:t>2%RD</w:t>
      </w:r>
      <w:r>
        <w:rPr>
          <w:rFonts w:hint="eastAsia"/>
          <w:sz w:val="24"/>
        </w:rPr>
        <w:t>。配备氧气质子流量计。</w:t>
      </w:r>
    </w:p>
    <w:p w:rsidR="00266ABF" w:rsidRDefault="00B8436B" w:rsidP="00F17A2F">
      <w:pPr>
        <w:numPr>
          <w:ilvl w:val="0"/>
          <w:numId w:val="1"/>
        </w:numPr>
        <w:spacing w:line="360" w:lineRule="auto"/>
        <w:rPr>
          <w:sz w:val="24"/>
        </w:rPr>
      </w:pPr>
      <w:r>
        <w:rPr>
          <w:rFonts w:hint="eastAsia"/>
          <w:sz w:val="24"/>
        </w:rPr>
        <w:t>炉内耐火材料：炉腔内壁为高纯氧化铝（</w:t>
      </w:r>
      <w:r>
        <w:rPr>
          <w:rFonts w:hint="eastAsia"/>
          <w:sz w:val="24"/>
        </w:rPr>
        <w:t>Al2O3+SiO2</w:t>
      </w:r>
      <w:r>
        <w:rPr>
          <w:rFonts w:hint="eastAsia"/>
          <w:sz w:val="24"/>
        </w:rPr>
        <w:t>≥</w:t>
      </w:r>
      <w:r>
        <w:rPr>
          <w:rFonts w:hint="eastAsia"/>
          <w:sz w:val="24"/>
        </w:rPr>
        <w:t>97%)</w:t>
      </w:r>
      <w:r>
        <w:rPr>
          <w:rFonts w:hint="eastAsia"/>
          <w:sz w:val="24"/>
        </w:rPr>
        <w:t>，</w:t>
      </w:r>
      <w:r>
        <w:rPr>
          <w:rFonts w:hint="eastAsia"/>
          <w:color w:val="FF0000"/>
          <w:sz w:val="24"/>
        </w:rPr>
        <w:t>作业时无挥发性粉尘</w:t>
      </w:r>
      <w:r>
        <w:rPr>
          <w:rFonts w:hint="eastAsia"/>
          <w:sz w:val="24"/>
        </w:rPr>
        <w:t>，选用进口或国内一流品牌耐火材料厂家产品。</w:t>
      </w:r>
    </w:p>
    <w:p w:rsidR="00266ABF" w:rsidRDefault="00B8436B" w:rsidP="00F17A2F">
      <w:pPr>
        <w:numPr>
          <w:ilvl w:val="0"/>
          <w:numId w:val="1"/>
        </w:numPr>
        <w:spacing w:line="360" w:lineRule="auto"/>
        <w:rPr>
          <w:color w:val="FF0000"/>
          <w:sz w:val="24"/>
        </w:rPr>
      </w:pPr>
      <w:r w:rsidRPr="00B8436B">
        <w:rPr>
          <w:rFonts w:hAnsi="宋体" w:hint="eastAsia"/>
          <w:color w:val="FF0000"/>
          <w:sz w:val="24"/>
        </w:rPr>
        <w:t>*</w:t>
      </w:r>
      <w:r w:rsidR="00BF3CE1">
        <w:rPr>
          <w:rFonts w:hint="eastAsia"/>
          <w:color w:val="FF0000"/>
          <w:sz w:val="24"/>
        </w:rPr>
        <w:t>炉腔底部承</w:t>
      </w:r>
      <w:bookmarkStart w:id="1" w:name="_GoBack"/>
      <w:bookmarkEnd w:id="1"/>
      <w:r>
        <w:rPr>
          <w:rFonts w:hint="eastAsia"/>
          <w:color w:val="FF0000"/>
          <w:sz w:val="24"/>
        </w:rPr>
        <w:t>重量：≥</w:t>
      </w:r>
      <w:r>
        <w:rPr>
          <w:rFonts w:hint="eastAsia"/>
          <w:color w:val="FF0000"/>
          <w:sz w:val="24"/>
        </w:rPr>
        <w:t>200kg</w:t>
      </w:r>
      <w:r>
        <w:rPr>
          <w:rFonts w:hint="eastAsia"/>
          <w:color w:val="FF0000"/>
          <w:sz w:val="24"/>
        </w:rPr>
        <w:t>。</w:t>
      </w:r>
    </w:p>
    <w:p w:rsidR="00266ABF" w:rsidRDefault="00B8436B" w:rsidP="00F17A2F">
      <w:pPr>
        <w:numPr>
          <w:ilvl w:val="0"/>
          <w:numId w:val="1"/>
        </w:numPr>
        <w:spacing w:line="360" w:lineRule="auto"/>
        <w:rPr>
          <w:sz w:val="24"/>
        </w:rPr>
      </w:pPr>
      <w:r>
        <w:rPr>
          <w:rFonts w:hint="eastAsia"/>
          <w:sz w:val="24"/>
        </w:rPr>
        <w:t>测温位置：多于或等于两处。</w:t>
      </w:r>
    </w:p>
    <w:p w:rsidR="00266ABF" w:rsidRDefault="00B8436B" w:rsidP="00F17A2F">
      <w:pPr>
        <w:numPr>
          <w:ilvl w:val="0"/>
          <w:numId w:val="1"/>
        </w:numPr>
        <w:spacing w:line="360" w:lineRule="auto"/>
        <w:rPr>
          <w:sz w:val="24"/>
        </w:rPr>
      </w:pPr>
      <w:r>
        <w:rPr>
          <w:rFonts w:hint="eastAsia"/>
          <w:sz w:val="24"/>
        </w:rPr>
        <w:t>加热体材质：硅钼棒，硅钼棒的表面负荷密度≤</w:t>
      </w:r>
      <w:r>
        <w:rPr>
          <w:rFonts w:hint="eastAsia"/>
          <w:sz w:val="24"/>
        </w:rPr>
        <w:t>14w/cm</w:t>
      </w:r>
      <w:r>
        <w:rPr>
          <w:rFonts w:hint="eastAsia"/>
          <w:sz w:val="24"/>
          <w:vertAlign w:val="superscript"/>
        </w:rPr>
        <w:t>2</w:t>
      </w:r>
      <w:r>
        <w:rPr>
          <w:rFonts w:hint="eastAsia"/>
          <w:sz w:val="24"/>
        </w:rPr>
        <w:t>，选用进口或国内一流品牌优质硅钼棒。</w:t>
      </w:r>
    </w:p>
    <w:p w:rsidR="00266ABF" w:rsidRDefault="00B8436B" w:rsidP="00F17A2F">
      <w:pPr>
        <w:numPr>
          <w:ilvl w:val="0"/>
          <w:numId w:val="1"/>
        </w:numPr>
        <w:spacing w:line="360" w:lineRule="auto"/>
        <w:rPr>
          <w:sz w:val="24"/>
        </w:rPr>
      </w:pPr>
      <w:r>
        <w:rPr>
          <w:rFonts w:hint="eastAsia"/>
          <w:sz w:val="24"/>
        </w:rPr>
        <w:t>变压器要求：复卷</w:t>
      </w:r>
      <w:r>
        <w:rPr>
          <w:rFonts w:hint="eastAsia"/>
          <w:sz w:val="24"/>
        </w:rPr>
        <w:t>H</w:t>
      </w:r>
      <w:r>
        <w:rPr>
          <w:rFonts w:hint="eastAsia"/>
          <w:sz w:val="24"/>
        </w:rPr>
        <w:t>式，</w:t>
      </w:r>
      <w:r>
        <w:rPr>
          <w:rFonts w:hint="eastAsia"/>
          <w:sz w:val="24"/>
          <w:lang w:val="zh-CN"/>
        </w:rPr>
        <w:t>一次侧和二次侧是绝缘的。</w:t>
      </w:r>
    </w:p>
    <w:p w:rsidR="00266ABF" w:rsidRDefault="00B8436B" w:rsidP="00F17A2F">
      <w:pPr>
        <w:numPr>
          <w:ilvl w:val="0"/>
          <w:numId w:val="1"/>
        </w:numPr>
        <w:spacing w:line="360" w:lineRule="auto"/>
        <w:rPr>
          <w:sz w:val="24"/>
        </w:rPr>
      </w:pPr>
      <w:r>
        <w:rPr>
          <w:rFonts w:hint="eastAsia"/>
          <w:sz w:val="24"/>
        </w:rPr>
        <w:t>可进行程序控制梯度加热，控温精度：</w:t>
      </w:r>
      <w:r>
        <w:rPr>
          <w:rFonts w:hint="eastAsia"/>
          <w:sz w:val="24"/>
        </w:rPr>
        <w:t>0~400</w:t>
      </w:r>
      <w:r>
        <w:rPr>
          <w:rFonts w:hint="eastAsia"/>
          <w:sz w:val="24"/>
        </w:rPr>
        <w:t>℃，±</w:t>
      </w:r>
      <w:r>
        <w:rPr>
          <w:rFonts w:hint="eastAsia"/>
          <w:sz w:val="24"/>
        </w:rPr>
        <w:t>0.2%RD</w:t>
      </w:r>
      <w:r>
        <w:rPr>
          <w:rFonts w:hint="eastAsia"/>
          <w:sz w:val="24"/>
        </w:rPr>
        <w:t>；</w:t>
      </w:r>
      <w:r>
        <w:rPr>
          <w:rFonts w:hint="eastAsia"/>
          <w:sz w:val="24"/>
        </w:rPr>
        <w:t>400</w:t>
      </w:r>
      <w:r>
        <w:rPr>
          <w:rFonts w:hint="eastAsia"/>
          <w:sz w:val="24"/>
        </w:rPr>
        <w:t>℃，±</w:t>
      </w:r>
      <w:r>
        <w:rPr>
          <w:rFonts w:hint="eastAsia"/>
          <w:sz w:val="24"/>
        </w:rPr>
        <w:t>0.1%RD</w:t>
      </w:r>
      <w:r>
        <w:rPr>
          <w:rFonts w:hint="eastAsia"/>
          <w:sz w:val="24"/>
        </w:rPr>
        <w:t>。</w:t>
      </w:r>
    </w:p>
    <w:p w:rsidR="00266ABF" w:rsidRDefault="00B8436B" w:rsidP="00F17A2F">
      <w:pPr>
        <w:numPr>
          <w:ilvl w:val="0"/>
          <w:numId w:val="1"/>
        </w:numPr>
        <w:spacing w:line="360" w:lineRule="auto"/>
        <w:rPr>
          <w:sz w:val="24"/>
        </w:rPr>
      </w:pPr>
      <w:r>
        <w:rPr>
          <w:rFonts w:hint="eastAsia"/>
          <w:sz w:val="24"/>
        </w:rPr>
        <w:t>测温系统：要求</w:t>
      </w:r>
      <w:r>
        <w:rPr>
          <w:rFonts w:hint="eastAsia"/>
          <w:sz w:val="24"/>
        </w:rPr>
        <w:t>2</w:t>
      </w:r>
      <w:r>
        <w:rPr>
          <w:rFonts w:hint="eastAsia"/>
          <w:sz w:val="24"/>
        </w:rPr>
        <w:t>组或</w:t>
      </w:r>
      <w:r>
        <w:rPr>
          <w:rFonts w:hint="eastAsia"/>
          <w:sz w:val="24"/>
        </w:rPr>
        <w:t>2</w:t>
      </w:r>
      <w:r>
        <w:rPr>
          <w:rFonts w:hint="eastAsia"/>
          <w:sz w:val="24"/>
        </w:rPr>
        <w:t>组以上热电偶进行测温，测温热电偶为</w:t>
      </w:r>
      <w:r>
        <w:rPr>
          <w:rFonts w:hint="eastAsia"/>
          <w:sz w:val="24"/>
        </w:rPr>
        <w:t>R</w:t>
      </w:r>
      <w:r>
        <w:rPr>
          <w:rFonts w:hint="eastAsia"/>
          <w:sz w:val="24"/>
        </w:rPr>
        <w:t>型或</w:t>
      </w:r>
      <w:r>
        <w:rPr>
          <w:rFonts w:hint="eastAsia"/>
          <w:sz w:val="24"/>
        </w:rPr>
        <w:t>B</w:t>
      </w:r>
      <w:r>
        <w:rPr>
          <w:rFonts w:hint="eastAsia"/>
          <w:sz w:val="24"/>
        </w:rPr>
        <w:t>型。</w:t>
      </w:r>
    </w:p>
    <w:p w:rsidR="00266ABF" w:rsidRDefault="00B8436B" w:rsidP="00F17A2F">
      <w:pPr>
        <w:numPr>
          <w:ilvl w:val="0"/>
          <w:numId w:val="1"/>
        </w:numPr>
        <w:spacing w:line="360" w:lineRule="auto"/>
        <w:rPr>
          <w:sz w:val="24"/>
        </w:rPr>
      </w:pPr>
      <w:r>
        <w:rPr>
          <w:rFonts w:hint="eastAsia"/>
          <w:sz w:val="24"/>
        </w:rPr>
        <w:t>可进行程序控制进行自动多次抽充气作业，补充炉内气体恒定在目标压力值。</w:t>
      </w:r>
    </w:p>
    <w:p w:rsidR="00266ABF" w:rsidRDefault="00B8436B" w:rsidP="00F17A2F">
      <w:pPr>
        <w:numPr>
          <w:ilvl w:val="0"/>
          <w:numId w:val="1"/>
        </w:numPr>
        <w:spacing w:line="360" w:lineRule="auto"/>
        <w:rPr>
          <w:sz w:val="24"/>
        </w:rPr>
      </w:pPr>
      <w:r>
        <w:rPr>
          <w:rFonts w:hint="eastAsia"/>
          <w:sz w:val="24"/>
        </w:rPr>
        <w:t>配备有强制冷却系统，缩短降温时间。</w:t>
      </w:r>
    </w:p>
    <w:p w:rsidR="00266ABF" w:rsidRDefault="00B8436B" w:rsidP="00F17A2F">
      <w:pPr>
        <w:numPr>
          <w:ilvl w:val="0"/>
          <w:numId w:val="1"/>
        </w:numPr>
        <w:spacing w:line="360" w:lineRule="auto"/>
        <w:rPr>
          <w:sz w:val="24"/>
        </w:rPr>
      </w:pPr>
      <w:r>
        <w:rPr>
          <w:rFonts w:hint="eastAsia"/>
          <w:sz w:val="24"/>
        </w:rPr>
        <w:t>配备装配、运输产品的相关设备装置（包括不限于叉车等）。</w:t>
      </w:r>
    </w:p>
    <w:p w:rsidR="00266ABF" w:rsidRDefault="00B8436B" w:rsidP="00F17A2F">
      <w:pPr>
        <w:numPr>
          <w:ilvl w:val="0"/>
          <w:numId w:val="1"/>
        </w:numPr>
        <w:spacing w:line="360" w:lineRule="auto"/>
        <w:rPr>
          <w:sz w:val="24"/>
        </w:rPr>
      </w:pPr>
      <w:r>
        <w:rPr>
          <w:rFonts w:hAnsi="宋体" w:hint="eastAsia"/>
          <w:sz w:val="24"/>
        </w:rPr>
        <w:lastRenderedPageBreak/>
        <w:t>*</w:t>
      </w:r>
      <w:r w:rsidRPr="00B8436B">
        <w:rPr>
          <w:rFonts w:hint="eastAsia"/>
          <w:color w:val="FF0000"/>
          <w:sz w:val="24"/>
        </w:rPr>
        <w:t>操作方式：使用</w:t>
      </w:r>
      <w:r w:rsidRPr="00B8436B">
        <w:rPr>
          <w:rFonts w:hint="eastAsia"/>
          <w:color w:val="FF0000"/>
          <w:sz w:val="24"/>
        </w:rPr>
        <w:t>PLC+</w:t>
      </w:r>
      <w:r w:rsidRPr="00B8436B">
        <w:rPr>
          <w:rFonts w:hint="eastAsia"/>
          <w:color w:val="FF0000"/>
          <w:sz w:val="24"/>
        </w:rPr>
        <w:t>触摸屏控制，可实现自动作业能力，可设定各阶段设备达到目标参数后自动操作（包括但不限于抽气，充气，补充气氛气体，升温，降温，冷却等作业步骤）。</w:t>
      </w:r>
    </w:p>
    <w:p w:rsidR="00266ABF" w:rsidRDefault="00B8436B" w:rsidP="00F17A2F">
      <w:pPr>
        <w:numPr>
          <w:ilvl w:val="0"/>
          <w:numId w:val="1"/>
        </w:numPr>
        <w:spacing w:line="360" w:lineRule="auto"/>
        <w:rPr>
          <w:sz w:val="24"/>
        </w:rPr>
      </w:pPr>
      <w:r>
        <w:rPr>
          <w:rFonts w:hint="eastAsia"/>
          <w:sz w:val="24"/>
        </w:rPr>
        <w:t>设备测试及后续改善维护。</w:t>
      </w:r>
    </w:p>
    <w:p w:rsidR="00266ABF" w:rsidRDefault="00B8436B" w:rsidP="00F17A2F">
      <w:pPr>
        <w:tabs>
          <w:tab w:val="left" w:pos="312"/>
        </w:tabs>
        <w:spacing w:line="360" w:lineRule="auto"/>
        <w:ind w:left="420"/>
        <w:rPr>
          <w:sz w:val="24"/>
        </w:rPr>
      </w:pPr>
      <w:r>
        <w:rPr>
          <w:rFonts w:hint="eastAsia"/>
          <w:sz w:val="24"/>
        </w:rPr>
        <w:t>1.</w:t>
      </w:r>
      <w:r>
        <w:rPr>
          <w:rFonts w:hint="eastAsia"/>
          <w:sz w:val="24"/>
        </w:rPr>
        <w:t>设备制造完成后，在厂家生产现场进行热测试，测试项目包含（根据工艺设计进行全流程测试，自动抽气、充气、升温、降温作业）。</w:t>
      </w:r>
    </w:p>
    <w:p w:rsidR="00266ABF" w:rsidRDefault="00B8436B" w:rsidP="00F17A2F">
      <w:pPr>
        <w:spacing w:line="360" w:lineRule="auto"/>
        <w:ind w:firstLine="420"/>
        <w:rPr>
          <w:sz w:val="24"/>
        </w:rPr>
      </w:pPr>
      <w:r>
        <w:rPr>
          <w:rFonts w:hint="eastAsia"/>
          <w:sz w:val="24"/>
        </w:rPr>
        <w:t>2.</w:t>
      </w:r>
      <w:r>
        <w:rPr>
          <w:rFonts w:hint="eastAsia"/>
          <w:sz w:val="24"/>
        </w:rPr>
        <w:t>厂家需承诺根据实验结果以及改进需求对设备进行优化设计和方案实施。</w:t>
      </w:r>
    </w:p>
    <w:p w:rsidR="00266ABF" w:rsidRDefault="00B8436B" w:rsidP="00F17A2F">
      <w:pPr>
        <w:numPr>
          <w:ilvl w:val="0"/>
          <w:numId w:val="1"/>
        </w:numPr>
        <w:tabs>
          <w:tab w:val="clear" w:pos="312"/>
          <w:tab w:val="left" w:pos="596"/>
        </w:tabs>
        <w:spacing w:line="360" w:lineRule="auto"/>
        <w:rPr>
          <w:sz w:val="24"/>
        </w:rPr>
      </w:pPr>
      <w:r>
        <w:rPr>
          <w:rFonts w:hint="eastAsia"/>
          <w:sz w:val="24"/>
        </w:rPr>
        <w:t>设备保障：</w:t>
      </w:r>
    </w:p>
    <w:p w:rsidR="00266ABF" w:rsidRDefault="00B8436B" w:rsidP="00F17A2F">
      <w:pPr>
        <w:numPr>
          <w:ilvl w:val="1"/>
          <w:numId w:val="1"/>
        </w:numPr>
        <w:spacing w:line="360" w:lineRule="auto"/>
        <w:rPr>
          <w:sz w:val="24"/>
        </w:rPr>
      </w:pPr>
      <w:r>
        <w:rPr>
          <w:rFonts w:hint="eastAsia"/>
          <w:sz w:val="24"/>
        </w:rPr>
        <w:t>在手动和自动作业情况下，所有抽气阀和放气阀需进行逻辑互锁。</w:t>
      </w:r>
    </w:p>
    <w:p w:rsidR="00266ABF" w:rsidRDefault="00B8436B" w:rsidP="00F17A2F">
      <w:pPr>
        <w:numPr>
          <w:ilvl w:val="1"/>
          <w:numId w:val="1"/>
        </w:numPr>
        <w:spacing w:line="360" w:lineRule="auto"/>
        <w:rPr>
          <w:sz w:val="24"/>
        </w:rPr>
      </w:pPr>
      <w:r>
        <w:rPr>
          <w:rFonts w:hint="eastAsia"/>
          <w:sz w:val="24"/>
        </w:rPr>
        <w:t>需在设备上带有安全保护回路。</w:t>
      </w:r>
    </w:p>
    <w:p w:rsidR="00266ABF" w:rsidRDefault="00B8436B" w:rsidP="00F17A2F">
      <w:pPr>
        <w:numPr>
          <w:ilvl w:val="1"/>
          <w:numId w:val="1"/>
        </w:numPr>
        <w:spacing w:line="360" w:lineRule="auto"/>
        <w:rPr>
          <w:sz w:val="24"/>
        </w:rPr>
      </w:pPr>
      <w:r>
        <w:rPr>
          <w:rFonts w:hint="eastAsia"/>
          <w:sz w:val="24"/>
        </w:rPr>
        <w:t>设备带有明显的警报提示装置，警报内部包含但不限于：加热电源故障、抽放气警报。</w:t>
      </w:r>
    </w:p>
    <w:p w:rsidR="00266ABF" w:rsidRDefault="00B8436B" w:rsidP="00F17A2F">
      <w:pPr>
        <w:numPr>
          <w:ilvl w:val="0"/>
          <w:numId w:val="1"/>
        </w:numPr>
        <w:tabs>
          <w:tab w:val="clear" w:pos="312"/>
          <w:tab w:val="left" w:pos="596"/>
        </w:tabs>
        <w:spacing w:line="360" w:lineRule="auto"/>
        <w:rPr>
          <w:sz w:val="24"/>
        </w:rPr>
      </w:pPr>
      <w:r>
        <w:rPr>
          <w:rFonts w:hint="eastAsia"/>
          <w:sz w:val="24"/>
        </w:rPr>
        <w:t>设备技术资料应包括但不限于下列内容：</w:t>
      </w:r>
    </w:p>
    <w:p w:rsidR="00266ABF" w:rsidRDefault="00B8436B" w:rsidP="00F17A2F">
      <w:pPr>
        <w:numPr>
          <w:ilvl w:val="1"/>
          <w:numId w:val="1"/>
        </w:numPr>
        <w:tabs>
          <w:tab w:val="clear" w:pos="840"/>
          <w:tab w:val="left" w:pos="312"/>
        </w:tabs>
        <w:spacing w:line="360" w:lineRule="auto"/>
        <w:rPr>
          <w:sz w:val="24"/>
        </w:rPr>
      </w:pPr>
      <w:r>
        <w:rPr>
          <w:rFonts w:hint="eastAsia"/>
          <w:sz w:val="24"/>
        </w:rPr>
        <w:t>设备保养手册（部件保养周期、内容及其他应知晓内容）</w:t>
      </w:r>
    </w:p>
    <w:p w:rsidR="00266ABF" w:rsidRDefault="00B8436B" w:rsidP="00F17A2F">
      <w:pPr>
        <w:numPr>
          <w:ilvl w:val="1"/>
          <w:numId w:val="1"/>
        </w:numPr>
        <w:tabs>
          <w:tab w:val="clear" w:pos="840"/>
          <w:tab w:val="left" w:pos="312"/>
        </w:tabs>
        <w:spacing w:line="360" w:lineRule="auto"/>
        <w:rPr>
          <w:sz w:val="24"/>
        </w:rPr>
      </w:pPr>
      <w:r>
        <w:rPr>
          <w:rFonts w:hint="eastAsia"/>
          <w:sz w:val="24"/>
        </w:rPr>
        <w:t>故障问题清单及大致解决方案</w:t>
      </w:r>
    </w:p>
    <w:p w:rsidR="00266ABF" w:rsidRDefault="00B8436B" w:rsidP="00F17A2F">
      <w:pPr>
        <w:numPr>
          <w:ilvl w:val="1"/>
          <w:numId w:val="1"/>
        </w:numPr>
        <w:tabs>
          <w:tab w:val="clear" w:pos="840"/>
          <w:tab w:val="left" w:pos="312"/>
        </w:tabs>
        <w:spacing w:line="360" w:lineRule="auto"/>
        <w:rPr>
          <w:sz w:val="24"/>
        </w:rPr>
      </w:pPr>
      <w:r>
        <w:rPr>
          <w:rFonts w:hint="eastAsia"/>
          <w:sz w:val="24"/>
        </w:rPr>
        <w:t>关键部件详细图纸（加热棒、热电偶等）或准确型号。</w:t>
      </w:r>
    </w:p>
    <w:p w:rsidR="00266ABF" w:rsidRDefault="00B8436B" w:rsidP="00F17A2F">
      <w:pPr>
        <w:numPr>
          <w:ilvl w:val="1"/>
          <w:numId w:val="1"/>
        </w:numPr>
        <w:tabs>
          <w:tab w:val="clear" w:pos="840"/>
          <w:tab w:val="left" w:pos="312"/>
        </w:tabs>
        <w:spacing w:line="360" w:lineRule="auto"/>
        <w:rPr>
          <w:sz w:val="24"/>
        </w:rPr>
      </w:pPr>
      <w:r>
        <w:rPr>
          <w:rFonts w:hint="eastAsia"/>
          <w:sz w:val="24"/>
        </w:rPr>
        <w:t>设备部件清单及说明书</w:t>
      </w:r>
    </w:p>
    <w:p w:rsidR="00266ABF" w:rsidRDefault="00B8436B" w:rsidP="00F17A2F">
      <w:pPr>
        <w:numPr>
          <w:ilvl w:val="1"/>
          <w:numId w:val="1"/>
        </w:numPr>
        <w:tabs>
          <w:tab w:val="clear" w:pos="840"/>
          <w:tab w:val="left" w:pos="312"/>
        </w:tabs>
        <w:spacing w:line="360" w:lineRule="auto"/>
        <w:rPr>
          <w:sz w:val="24"/>
        </w:rPr>
      </w:pPr>
      <w:r>
        <w:rPr>
          <w:rFonts w:hint="eastAsia"/>
          <w:sz w:val="24"/>
        </w:rPr>
        <w:t>设备安全操作规程</w:t>
      </w:r>
    </w:p>
    <w:p w:rsidR="00266ABF" w:rsidRDefault="00B8436B" w:rsidP="00F17A2F">
      <w:pPr>
        <w:tabs>
          <w:tab w:val="left" w:pos="312"/>
        </w:tabs>
        <w:spacing w:line="360" w:lineRule="auto"/>
        <w:rPr>
          <w:sz w:val="24"/>
        </w:rPr>
      </w:pPr>
      <w:r>
        <w:rPr>
          <w:rFonts w:hint="eastAsia"/>
          <w:sz w:val="24"/>
        </w:rPr>
        <w:t>以上条目中，材料和部件的选用部件请明确标识出厂家情况。</w:t>
      </w:r>
    </w:p>
    <w:p w:rsidR="00266ABF" w:rsidRDefault="00266ABF" w:rsidP="00F17A2F">
      <w:pPr>
        <w:tabs>
          <w:tab w:val="left" w:pos="312"/>
        </w:tabs>
        <w:spacing w:line="360" w:lineRule="auto"/>
        <w:rPr>
          <w:sz w:val="24"/>
        </w:rPr>
      </w:pPr>
    </w:p>
    <w:p w:rsidR="00266ABF" w:rsidRDefault="00266ABF">
      <w:pPr>
        <w:tabs>
          <w:tab w:val="left" w:pos="312"/>
        </w:tabs>
        <w:rPr>
          <w:sz w:val="24"/>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266ABF" w:rsidRDefault="00B8436B">
      <w:pPr>
        <w:tabs>
          <w:tab w:val="left" w:pos="1365"/>
        </w:tabs>
        <w:spacing w:line="400" w:lineRule="exact"/>
        <w:ind w:firstLineChars="895" w:firstLine="2875"/>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6"/>
        <w:gridCol w:w="2289"/>
        <w:gridCol w:w="6641"/>
      </w:tblGrid>
      <w:tr w:rsidR="00266ABF" w:rsidTr="00E32EF6">
        <w:trPr>
          <w:jc w:val="center"/>
        </w:trPr>
        <w:tc>
          <w:tcPr>
            <w:tcW w:w="856" w:type="dxa"/>
          </w:tcPr>
          <w:p w:rsidR="00266ABF" w:rsidRDefault="00B8436B">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条款号</w:t>
            </w:r>
          </w:p>
        </w:tc>
        <w:tc>
          <w:tcPr>
            <w:tcW w:w="2289" w:type="dxa"/>
          </w:tcPr>
          <w:p w:rsidR="00266ABF" w:rsidRDefault="00B8436B">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评分因素</w:t>
            </w:r>
          </w:p>
        </w:tc>
        <w:tc>
          <w:tcPr>
            <w:tcW w:w="6641" w:type="dxa"/>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r>
              <w:rPr>
                <w:rFonts w:asciiTheme="majorEastAsia" w:eastAsiaTheme="majorEastAsia" w:hAnsiTheme="majorEastAsia" w:hint="eastAsia"/>
                <w:b/>
                <w:sz w:val="21"/>
                <w:szCs w:val="21"/>
              </w:rPr>
              <w:t>评分标准</w:t>
            </w:r>
          </w:p>
        </w:tc>
      </w:tr>
      <w:tr w:rsidR="00266ABF" w:rsidTr="00E32EF6">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Pr>
                <w:rFonts w:asciiTheme="majorEastAsia" w:eastAsiaTheme="majorEastAsia" w:hAnsiTheme="majorEastAsia" w:hint="eastAsia"/>
                <w:sz w:val="21"/>
                <w:szCs w:val="21"/>
                <w:lang w:eastAsia="zh-CN"/>
              </w:rPr>
              <w:t>10%</w:t>
            </w:r>
          </w:p>
        </w:tc>
        <w:tc>
          <w:tcPr>
            <w:tcW w:w="6641" w:type="dxa"/>
          </w:tcPr>
          <w:p w:rsidR="00266ABF" w:rsidRPr="00F17A2F" w:rsidRDefault="00F17A2F" w:rsidP="00E32EF6">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质量管理体系认证证书，每有一项得1分，共3分；属于高新企业，</w:t>
            </w:r>
            <w:r w:rsidR="00E32EF6" w:rsidRPr="00F17A2F">
              <w:rPr>
                <w:rFonts w:asciiTheme="majorEastAsia" w:eastAsiaTheme="majorEastAsia" w:hAnsiTheme="majorEastAsia"/>
                <w:sz w:val="21"/>
                <w:szCs w:val="21"/>
                <w:lang w:eastAsia="zh-CN"/>
              </w:rPr>
              <w:t>1</w:t>
            </w:r>
            <w:r w:rsidR="00B8436B" w:rsidRPr="00F17A2F">
              <w:rPr>
                <w:rFonts w:asciiTheme="majorEastAsia" w:eastAsiaTheme="majorEastAsia" w:hAnsiTheme="majorEastAsia" w:hint="eastAsia"/>
                <w:sz w:val="21"/>
                <w:szCs w:val="21"/>
                <w:lang w:eastAsia="zh-CN"/>
              </w:rPr>
              <w:t>分</w:t>
            </w:r>
            <w:r w:rsidR="00E32EF6" w:rsidRPr="00F17A2F">
              <w:rPr>
                <w:rFonts w:asciiTheme="majorEastAsia" w:eastAsiaTheme="majorEastAsia" w:hAnsiTheme="majorEastAsia" w:hint="eastAsia"/>
                <w:sz w:val="21"/>
                <w:szCs w:val="21"/>
                <w:lang w:eastAsia="zh-CN"/>
              </w:rPr>
              <w:t>.</w:t>
            </w:r>
          </w:p>
          <w:p w:rsidR="00266ABF" w:rsidRDefault="00B8436B">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Pr="00F17A2F">
              <w:rPr>
                <w:rFonts w:asciiTheme="majorEastAsia" w:eastAsiaTheme="majorEastAsia" w:hAnsiTheme="majorEastAsia"/>
                <w:sz w:val="21"/>
                <w:szCs w:val="21"/>
                <w:lang w:eastAsia="zh-CN"/>
              </w:rPr>
              <w:t>201</w:t>
            </w:r>
            <w:r w:rsidRPr="00F17A2F">
              <w:rPr>
                <w:rFonts w:asciiTheme="majorEastAsia" w:eastAsiaTheme="majorEastAsia" w:hAnsiTheme="majorEastAsia" w:hint="eastAsia"/>
                <w:sz w:val="21"/>
                <w:szCs w:val="21"/>
                <w:lang w:eastAsia="zh-CN"/>
              </w:rPr>
              <w:t>7年</w:t>
            </w:r>
            <w:r w:rsidRPr="00F17A2F">
              <w:rPr>
                <w:rFonts w:asciiTheme="majorEastAsia" w:eastAsiaTheme="majorEastAsia" w:hAnsiTheme="majorEastAsia"/>
                <w:sz w:val="21"/>
                <w:szCs w:val="21"/>
                <w:lang w:eastAsia="zh-CN"/>
              </w:rPr>
              <w:t xml:space="preserve"> 1</w:t>
            </w:r>
            <w:r w:rsidRPr="00F17A2F">
              <w:rPr>
                <w:rFonts w:asciiTheme="majorEastAsia" w:eastAsiaTheme="majorEastAsia" w:hAnsiTheme="majorEastAsia" w:hint="eastAsia"/>
                <w:sz w:val="21"/>
                <w:szCs w:val="21"/>
                <w:lang w:eastAsia="zh-CN"/>
              </w:rPr>
              <w:t>月</w:t>
            </w:r>
            <w:r w:rsidRPr="00F17A2F">
              <w:rPr>
                <w:rFonts w:asciiTheme="majorEastAsia" w:eastAsiaTheme="majorEastAsia" w:hAnsiTheme="majorEastAsia"/>
                <w:sz w:val="21"/>
                <w:szCs w:val="21"/>
                <w:lang w:eastAsia="zh-CN"/>
              </w:rPr>
              <w:t xml:space="preserve"> 1</w:t>
            </w:r>
            <w:r w:rsidRPr="00F17A2F">
              <w:rPr>
                <w:rFonts w:asciiTheme="majorEastAsia" w:eastAsiaTheme="majorEastAsia" w:hAnsiTheme="majorEastAsia" w:hint="eastAsia"/>
                <w:sz w:val="21"/>
                <w:szCs w:val="21"/>
                <w:lang w:eastAsia="zh-CN"/>
              </w:rPr>
              <w:t>日至本项目投标截止时间止）销售商应具有在国内外销售过同类产品业绩（气氛炉，</w:t>
            </w:r>
            <w:r w:rsidRPr="00F17A2F">
              <w:rPr>
                <w:rFonts w:asciiTheme="majorEastAsia" w:eastAsiaTheme="majorEastAsia" w:hAnsiTheme="majorEastAsia" w:hint="eastAsia"/>
                <w:sz w:val="21"/>
                <w:szCs w:val="21"/>
                <w:shd w:val="pct10" w:color="auto" w:fill="FFFFFF"/>
                <w:lang w:eastAsia="zh-CN"/>
              </w:rPr>
              <w:t>附合同</w:t>
            </w:r>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个国内有效的业绩得1分，国外有效业绩的2分，最高得6分。</w:t>
            </w:r>
          </w:p>
        </w:tc>
      </w:tr>
      <w:tr w:rsidR="00266ABF" w:rsidTr="00E32EF6">
        <w:trPr>
          <w:trHeight w:val="1406"/>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技术评分标准</w:t>
            </w:r>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tcPr>
          <w:p w:rsidR="00266ABF" w:rsidRDefault="00B8436B">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技术指标，每一条带</w:t>
            </w:r>
            <w:r w:rsidR="00E32EF6">
              <w:rPr>
                <w:rFonts w:hAnsi="宋体" w:hint="eastAsia"/>
                <w:sz w:val="24"/>
                <w:szCs w:val="24"/>
              </w:rPr>
              <w:t>*</w:t>
            </w:r>
            <w:r>
              <w:rPr>
                <w:rFonts w:asciiTheme="majorEastAsia" w:eastAsiaTheme="majorEastAsia" w:hAnsiTheme="majorEastAsia" w:hint="eastAsia"/>
                <w:iCs/>
                <w:kern w:val="0"/>
                <w:szCs w:val="21"/>
              </w:rPr>
              <w:t>号的要求未满足，扣5分，扣完为止；未带号</w:t>
            </w:r>
            <w:r w:rsidR="00E32EF6">
              <w:rPr>
                <w:rFonts w:asciiTheme="majorEastAsia" w:eastAsiaTheme="majorEastAsia" w:hAnsiTheme="majorEastAsia" w:hint="eastAsia"/>
                <w:iCs/>
                <w:kern w:val="0"/>
                <w:szCs w:val="21"/>
              </w:rPr>
              <w:t>*</w:t>
            </w:r>
            <w:r>
              <w:rPr>
                <w:rFonts w:asciiTheme="majorEastAsia" w:eastAsiaTheme="majorEastAsia" w:hAnsiTheme="majorEastAsia" w:hint="eastAsia"/>
                <w:iCs/>
                <w:kern w:val="0"/>
                <w:szCs w:val="21"/>
              </w:rPr>
              <w:t>的要求，未满足，每条扣1分，扣完为止。总分为3</w:t>
            </w:r>
            <w:r w:rsidR="00761E15">
              <w:rPr>
                <w:rFonts w:asciiTheme="majorEastAsia" w:eastAsiaTheme="majorEastAsia" w:hAnsiTheme="majorEastAsia"/>
                <w:iCs/>
                <w:kern w:val="0"/>
                <w:szCs w:val="21"/>
              </w:rPr>
              <w:t>5</w:t>
            </w:r>
            <w:r>
              <w:rPr>
                <w:rFonts w:asciiTheme="majorEastAsia" w:eastAsiaTheme="majorEastAsia" w:hAnsiTheme="majorEastAsia" w:hint="eastAsia"/>
                <w:iCs/>
                <w:kern w:val="0"/>
                <w:szCs w:val="21"/>
              </w:rPr>
              <w:t>分。</w:t>
            </w:r>
          </w:p>
          <w:p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266ABF" w:rsidTr="00E32EF6">
        <w:trPr>
          <w:trHeight w:val="1445"/>
          <w:jc w:val="center"/>
        </w:trPr>
        <w:tc>
          <w:tcPr>
            <w:tcW w:w="856" w:type="dxa"/>
            <w:vMerge/>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对投标人技术服务和质保期服务能力的评价5%</w:t>
            </w:r>
          </w:p>
        </w:tc>
        <w:tc>
          <w:tcPr>
            <w:tcW w:w="6641" w:type="dxa"/>
          </w:tcPr>
          <w:p w:rsidR="00266ABF" w:rsidRPr="00F17A2F" w:rsidRDefault="00B8436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术服务和质保期的售后服务方案的完整可行性进行评价，质保期为一年，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Pr="00F17A2F">
              <w:rPr>
                <w:rFonts w:asciiTheme="majorEastAsia" w:eastAsiaTheme="majorEastAsia" w:hAnsiTheme="majorEastAsia" w:hint="eastAsia"/>
                <w:sz w:val="21"/>
                <w:szCs w:val="21"/>
                <w:lang w:eastAsia="zh-CN"/>
              </w:rPr>
              <w:t>分；质保期两年，得</w:t>
            </w:r>
            <w:r w:rsidR="00761E15" w:rsidRPr="00F17A2F">
              <w:rPr>
                <w:rFonts w:asciiTheme="majorEastAsia" w:eastAsiaTheme="majorEastAsia" w:hAnsiTheme="majorEastAsia"/>
                <w:sz w:val="21"/>
                <w:szCs w:val="21"/>
                <w:lang w:eastAsia="zh-CN"/>
              </w:rPr>
              <w:t>2</w:t>
            </w:r>
            <w:r w:rsidRPr="00F17A2F">
              <w:rPr>
                <w:rFonts w:asciiTheme="majorEastAsia" w:eastAsiaTheme="majorEastAsia" w:hAnsiTheme="majorEastAsia" w:hint="eastAsia"/>
                <w:sz w:val="21"/>
                <w:szCs w:val="21"/>
                <w:lang w:eastAsia="zh-CN"/>
              </w:rPr>
              <w:t>分；质保期为三年，得</w:t>
            </w:r>
            <w:r w:rsidR="00761E15" w:rsidRPr="00F17A2F">
              <w:rPr>
                <w:rFonts w:asciiTheme="majorEastAsia" w:eastAsiaTheme="majorEastAsia" w:hAnsiTheme="majorEastAsia"/>
                <w:sz w:val="21"/>
                <w:szCs w:val="21"/>
                <w:lang w:eastAsia="zh-CN"/>
              </w:rPr>
              <w:t>3</w:t>
            </w:r>
            <w:r w:rsidRPr="00F17A2F">
              <w:rPr>
                <w:rFonts w:asciiTheme="majorEastAsia" w:eastAsiaTheme="majorEastAsia" w:hAnsiTheme="majorEastAsia" w:hint="eastAsia"/>
                <w:sz w:val="21"/>
                <w:szCs w:val="21"/>
                <w:lang w:eastAsia="zh-CN"/>
              </w:rPr>
              <w:t>分。</w:t>
            </w:r>
          </w:p>
          <w:p w:rsidR="00266ABF" w:rsidRDefault="00B8436B">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h达到现场，得2分，超过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h，的1分。超过</w:t>
            </w:r>
            <w:r w:rsidRPr="00F17A2F">
              <w:rPr>
                <w:rFonts w:asciiTheme="majorEastAsia" w:eastAsiaTheme="majorEastAsia" w:hAnsiTheme="majorEastAsia"/>
                <w:sz w:val="21"/>
                <w:szCs w:val="21"/>
                <w:lang w:eastAsia="zh-CN"/>
              </w:rPr>
              <w:t>80</w:t>
            </w:r>
            <w:r w:rsidRPr="00F17A2F">
              <w:rPr>
                <w:rFonts w:asciiTheme="majorEastAsia" w:eastAsiaTheme="majorEastAsia" w:hAnsiTheme="majorEastAsia" w:hint="eastAsia"/>
                <w:sz w:val="21"/>
                <w:szCs w:val="21"/>
                <w:lang w:eastAsia="zh-CN"/>
              </w:rPr>
              <w:t>h，不得分。</w:t>
            </w:r>
          </w:p>
        </w:tc>
      </w:tr>
      <w:tr w:rsidR="00266ABF" w:rsidTr="00E32EF6">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投标报价评分标准</w:t>
            </w:r>
          </w:p>
        </w:tc>
        <w:tc>
          <w:tcPr>
            <w:tcW w:w="2289"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266ABF" w:rsidRDefault="00B8436B">
            <w:pPr>
              <w:rPr>
                <w:rFonts w:asciiTheme="majorEastAsia" w:eastAsiaTheme="majorEastAsia" w:hAnsiTheme="majorEastAsia"/>
                <w:szCs w:val="21"/>
              </w:rPr>
            </w:pPr>
            <w:r>
              <w:rPr>
                <w:rFonts w:asciiTheme="majorEastAsia" w:eastAsiaTheme="majorEastAsia" w:hAnsiTheme="majorEastAsia"/>
                <w:szCs w:val="21"/>
              </w:rPr>
              <w:t>1</w:t>
            </w:r>
            <w:r>
              <w:rPr>
                <w:rFonts w:asciiTheme="majorEastAsia" w:eastAsiaTheme="majorEastAsia" w:hAnsiTheme="majorEastAsia" w:hint="eastAsia"/>
                <w:szCs w:val="21"/>
              </w:rPr>
              <w:t>当有效投标家数为</w:t>
            </w:r>
            <w:r>
              <w:rPr>
                <w:rFonts w:asciiTheme="majorEastAsia" w:eastAsiaTheme="majorEastAsia" w:hAnsiTheme="majorEastAsia"/>
                <w:szCs w:val="21"/>
              </w:rPr>
              <w:t>5</w:t>
            </w:r>
            <w:r>
              <w:rPr>
                <w:rFonts w:asciiTheme="majorEastAsia" w:eastAsiaTheme="majorEastAsia" w:hAnsiTheme="majorEastAsia" w:hint="eastAsia"/>
                <w:szCs w:val="21"/>
              </w:rPr>
              <w:t>家以上（含</w:t>
            </w:r>
            <w:r>
              <w:rPr>
                <w:rFonts w:asciiTheme="majorEastAsia" w:eastAsiaTheme="majorEastAsia" w:hAnsiTheme="major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2</w:t>
            </w:r>
            <w:r>
              <w:rPr>
                <w:rFonts w:asciiTheme="majorEastAsia" w:eastAsiaTheme="majorEastAsia" w:hAnsiTheme="majorEastAsia" w:hint="eastAsia"/>
                <w:szCs w:val="21"/>
              </w:rPr>
              <w:t>当有效投标家数少于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266ABF" w:rsidTr="00E32EF6">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其他因素</w:t>
            </w:r>
          </w:p>
          <w:p w:rsidR="00266ABF" w:rsidRDefault="00B8436B">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评分标准</w:t>
            </w:r>
          </w:p>
        </w:tc>
        <w:tc>
          <w:tcPr>
            <w:tcW w:w="2289" w:type="dxa"/>
            <w:vMerge/>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761E15">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266ABF" w:rsidRDefault="00B8436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266ABF" w:rsidRDefault="00B8436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266ABF" w:rsidRDefault="00B8436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B8436B">
      <w:pPr>
        <w:spacing w:line="48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rsidR="00266ABF" w:rsidRDefault="00B8436B">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w:t>
      </w:r>
      <w:r>
        <w:rPr>
          <w:rFonts w:asciiTheme="majorEastAsia" w:eastAsiaTheme="majorEastAsia" w:hAnsiTheme="majorEastAsia" w:hint="eastAsia"/>
          <w:sz w:val="24"/>
        </w:rPr>
        <w:lastRenderedPageBreak/>
        <w:t>是合同的一个组成部分，对采购人和供应商均具有法律约束力。</w:t>
      </w:r>
    </w:p>
    <w:p w:rsidR="00266ABF" w:rsidRDefault="00B8436B">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．确认通知单发出后，采购人改变成交结果的，或者供应商放弃成交项目的，应当依法承担法律责任。</w:t>
      </w: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rPr>
          <w:rFonts w:asciiTheme="majorEastAsia" w:eastAsiaTheme="majorEastAsia" w:hAnsiTheme="majorEastAsia"/>
          <w:sz w:val="32"/>
        </w:rPr>
      </w:pPr>
    </w:p>
    <w:p w:rsidR="006C2780" w:rsidRDefault="006C2780">
      <w:pPr>
        <w:jc w:val="center"/>
        <w:rPr>
          <w:rFonts w:asciiTheme="majorEastAsia" w:eastAsiaTheme="majorEastAsia" w:hAnsiTheme="majorEastAsia"/>
          <w:sz w:val="32"/>
        </w:rPr>
      </w:pPr>
    </w:p>
    <w:p w:rsidR="006C2780" w:rsidRDefault="006C2780">
      <w:pPr>
        <w:jc w:val="center"/>
        <w:rPr>
          <w:rFonts w:asciiTheme="majorEastAsia" w:eastAsiaTheme="majorEastAsia" w:hAnsiTheme="majorEastAsia"/>
          <w:sz w:val="32"/>
        </w:rPr>
      </w:pPr>
    </w:p>
    <w:p w:rsidR="006C2780" w:rsidRDefault="006C2780">
      <w:pPr>
        <w:jc w:val="center"/>
        <w:rPr>
          <w:rFonts w:asciiTheme="majorEastAsia" w:eastAsiaTheme="majorEastAsia" w:hAnsiTheme="majorEastAsia"/>
          <w:sz w:val="32"/>
        </w:rPr>
      </w:pPr>
    </w:p>
    <w:p w:rsidR="006C2780" w:rsidRDefault="006C2780">
      <w:pPr>
        <w:jc w:val="center"/>
        <w:rPr>
          <w:rFonts w:asciiTheme="majorEastAsia" w:eastAsiaTheme="majorEastAsia" w:hAnsiTheme="majorEastAsia"/>
          <w:sz w:val="32"/>
        </w:rPr>
      </w:pPr>
    </w:p>
    <w:p w:rsidR="00266ABF" w:rsidRDefault="00B8436B">
      <w:pPr>
        <w:jc w:val="center"/>
        <w:rPr>
          <w:rFonts w:asciiTheme="majorEastAsia" w:eastAsiaTheme="majorEastAsia" w:hAnsiTheme="majorEastAsia"/>
          <w:sz w:val="32"/>
        </w:rPr>
      </w:pPr>
      <w:r>
        <w:rPr>
          <w:rFonts w:asciiTheme="majorEastAsia" w:eastAsiaTheme="majorEastAsia" w:hAnsiTheme="majorEastAsia" w:hint="eastAsia"/>
          <w:sz w:val="32"/>
        </w:rPr>
        <w:lastRenderedPageBreak/>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成都光明派特贵金属有限公司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266ABF" w:rsidRDefault="00B8436B">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Pr>
          <w:rFonts w:eastAsiaTheme="majorEastAsia" w:hint="eastAsia"/>
          <w:sz w:val="24"/>
          <w:u w:val="single"/>
        </w:rPr>
        <w:t>氧气气氛箱式炉</w:t>
      </w:r>
      <w:r>
        <w:rPr>
          <w:rFonts w:asciiTheme="majorEastAsia" w:eastAsiaTheme="majorEastAsia" w:hAnsiTheme="majorEastAsia" w:hint="eastAsia"/>
          <w:bCs/>
          <w:sz w:val="24"/>
          <w:u w:val="single"/>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Pr>
          <w:rFonts w:asciiTheme="majorEastAsia" w:eastAsiaTheme="majorEastAsia" w:hAnsiTheme="majorEastAsia" w:hint="eastAsia"/>
          <w:b/>
          <w:sz w:val="24"/>
        </w:rPr>
        <w:t>税）。</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成都市龙泉驿区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（二）甲方应按签订采购合同约定时间组织验收，并出具验收合格报告。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0"/>
        <w:rPr>
          <w:rFonts w:asciiTheme="majorEastAsia" w:eastAsiaTheme="majorEastAsia" w:hAnsiTheme="majorEastAsia"/>
          <w:b/>
          <w:bCs/>
          <w:sz w:val="24"/>
        </w:rPr>
      </w:pPr>
      <w:r>
        <w:rPr>
          <w:rFonts w:asciiTheme="majorEastAsia" w:eastAsiaTheme="majorEastAsia" w:hAnsiTheme="majorEastAsia" w:hint="eastAsia"/>
          <w:sz w:val="24"/>
        </w:rPr>
        <w:t>（二）设备</w:t>
      </w:r>
      <w:r w:rsidR="00F17A2F">
        <w:rPr>
          <w:rFonts w:asciiTheme="majorEastAsia" w:eastAsiaTheme="majorEastAsia" w:hAnsiTheme="majorEastAsia" w:hint="eastAsia"/>
          <w:sz w:val="24"/>
        </w:rPr>
        <w:t>制作</w:t>
      </w:r>
      <w:r>
        <w:rPr>
          <w:rFonts w:asciiTheme="majorEastAsia" w:eastAsiaTheme="majorEastAsia" w:hAnsiTheme="majorEastAsia" w:hint="eastAsia"/>
          <w:sz w:val="24"/>
        </w:rPr>
        <w:t>完成，达到发货标准，经甲方验收合格后支付合同价的30%</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（二）设备安装调试完成，经验收合格并开具全额13％增值税发票后，支付合同价的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（四）从验收合格之日起，质保期无质量问题后，十个工作日内付清合同尾款。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r>
        <w:rPr>
          <w:rFonts w:asciiTheme="majorEastAsia" w:eastAsiaTheme="majorEastAsia" w:hAnsiTheme="majorEastAsia"/>
          <w:sz w:val="24"/>
        </w:rPr>
        <w:t xml:space="preserve"> </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r>
        <w:rPr>
          <w:rFonts w:asciiTheme="majorEastAsia" w:eastAsiaTheme="majorEastAsia" w:hAnsiTheme="majorEastAsia"/>
          <w:sz w:val="24"/>
        </w:rPr>
        <w:t>0</w:t>
      </w:r>
      <w:r>
        <w:rPr>
          <w:rFonts w:asciiTheme="majorEastAsia" w:eastAsiaTheme="majorEastAsia" w:hAnsiTheme="majorEastAsia" w:hint="eastAsia"/>
          <w:sz w:val="24"/>
        </w:rPr>
        <w:t>一</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r>
        <w:rPr>
          <w:rFonts w:asciiTheme="majorEastAsia" w:eastAsiaTheme="majorEastAsia" w:hAnsiTheme="majorEastAsia"/>
          <w:sz w:val="24"/>
        </w:rPr>
        <w:t>0</w:t>
      </w:r>
      <w:r>
        <w:rPr>
          <w:rFonts w:asciiTheme="majorEastAsia" w:eastAsiaTheme="majorEastAsia" w:hAnsiTheme="majorEastAsia" w:hint="eastAsia"/>
          <w:sz w:val="24"/>
        </w:rPr>
        <w:t>一</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成都光明派特贵金属有限公司：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r>
        <w:rPr>
          <w:rFonts w:asciiTheme="majorEastAsia" w:eastAsiaTheme="majorEastAsia" w:hAnsiTheme="majorEastAsia" w:hint="eastAsia"/>
          <w:u w:val="single"/>
        </w:rPr>
        <w:t xml:space="preserve">　　　　　　　　　　</w:t>
      </w:r>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单位基本户帐号：</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一</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览</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266ABF">
        <w:trPr>
          <w:cantSplit/>
          <w:trHeight w:val="789"/>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佰</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仟</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佰</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佰</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仟</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佰</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p>
    <w:p w:rsidR="00266ABF" w:rsidRDefault="00B8436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项目名称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4B4E00">
      <w:headerReference w:type="default" r:id="rId9"/>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6C20" w:rsidRDefault="000B6C20">
      <w:r>
        <w:separator/>
      </w:r>
    </w:p>
  </w:endnote>
  <w:endnote w:type="continuationSeparator" w:id="0">
    <w:p w:rsidR="000B6C20" w:rsidRDefault="000B6C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36B" w:rsidRDefault="004B4E00">
    <w:pPr>
      <w:pStyle w:val="a9"/>
      <w:jc w:val="center"/>
    </w:pPr>
    <w:r>
      <w:fldChar w:fldCharType="begin"/>
    </w:r>
    <w:r w:rsidR="00B8436B">
      <w:instrText xml:space="preserve"> PAGE   \* MERGEFORMAT </w:instrText>
    </w:r>
    <w:r>
      <w:fldChar w:fldCharType="separate"/>
    </w:r>
    <w:r w:rsidR="00BF3CE1" w:rsidRPr="00BF3CE1">
      <w:rPr>
        <w:noProof/>
        <w:lang w:val="zh-CN"/>
      </w:rPr>
      <w:t>9</w:t>
    </w:r>
    <w:r>
      <w:rPr>
        <w:lang w:val="zh-CN"/>
      </w:rPr>
      <w:fldChar w:fldCharType="end"/>
    </w:r>
  </w:p>
  <w:p w:rsidR="00B8436B" w:rsidRDefault="00B8436B">
    <w:pPr>
      <w:pStyle w:val="a9"/>
      <w:tabs>
        <w:tab w:val="clear" w:pos="4153"/>
        <w:tab w:val="clear" w:pos="8306"/>
        <w:tab w:val="left" w:pos="3045"/>
      </w:tabs>
    </w:pPr>
    <w:r>
      <w:tab/>
    </w:r>
  </w:p>
  <w:p w:rsidR="00B8436B" w:rsidRDefault="00B8436B">
    <w:pPr>
      <w:pStyle w:val="a9"/>
      <w:tabs>
        <w:tab w:val="clear" w:pos="4153"/>
        <w:tab w:val="clear" w:pos="8306"/>
        <w:tab w:val="left" w:pos="3045"/>
      </w:tabs>
    </w:pPr>
  </w:p>
  <w:p w:rsidR="00B8436B" w:rsidRDefault="00B8436B">
    <w:pPr>
      <w:pStyle w:val="a9"/>
      <w:tabs>
        <w:tab w:val="clear" w:pos="4153"/>
        <w:tab w:val="clear" w:pos="8306"/>
        <w:tab w:val="left" w:pos="3045"/>
      </w:tabs>
    </w:pPr>
  </w:p>
  <w:p w:rsidR="00B8436B" w:rsidRDefault="00B8436B">
    <w:pPr>
      <w:pStyle w:val="a9"/>
      <w:tabs>
        <w:tab w:val="clear" w:pos="4153"/>
        <w:tab w:val="clear" w:pos="8306"/>
        <w:tab w:val="left" w:pos="3045"/>
      </w:tabs>
    </w:pPr>
  </w:p>
  <w:p w:rsidR="00B8436B" w:rsidRDefault="00B8436B">
    <w:pPr>
      <w:pStyle w:val="a9"/>
      <w:tabs>
        <w:tab w:val="clear" w:pos="4153"/>
        <w:tab w:val="clear" w:pos="8306"/>
        <w:tab w:val="left" w:pos="304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6C20" w:rsidRDefault="000B6C20">
      <w:r>
        <w:separator/>
      </w:r>
    </w:p>
  </w:footnote>
  <w:footnote w:type="continuationSeparator" w:id="0">
    <w:p w:rsidR="000B6C20" w:rsidRDefault="000B6C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36B" w:rsidRDefault="00B8436B">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341C2"/>
    <w:multiLevelType w:val="singleLevel"/>
    <w:tmpl w:val="18D341C2"/>
    <w:lvl w:ilvl="0">
      <w:start w:val="1"/>
      <w:numFmt w:val="decimal"/>
      <w:suff w:val="nothing"/>
      <w:lvlText w:val="%1、"/>
      <w:lvlJc w:val="left"/>
    </w:lvl>
  </w:abstractNum>
  <w:abstractNum w:abstractNumId="1"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2D5C"/>
    <w:rsid w:val="00004F24"/>
    <w:rsid w:val="000059E1"/>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5456"/>
    <w:rsid w:val="000F5A2E"/>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95AF2"/>
    <w:rsid w:val="001A48BF"/>
    <w:rsid w:val="001B0EB3"/>
    <w:rsid w:val="001B527D"/>
    <w:rsid w:val="001B5F50"/>
    <w:rsid w:val="001B68D5"/>
    <w:rsid w:val="001B6B00"/>
    <w:rsid w:val="001D5C5B"/>
    <w:rsid w:val="001D7F20"/>
    <w:rsid w:val="001E7195"/>
    <w:rsid w:val="001F06CE"/>
    <w:rsid w:val="001F558B"/>
    <w:rsid w:val="002068FC"/>
    <w:rsid w:val="002232E6"/>
    <w:rsid w:val="00224555"/>
    <w:rsid w:val="0023226C"/>
    <w:rsid w:val="00241005"/>
    <w:rsid w:val="002440BF"/>
    <w:rsid w:val="002500AC"/>
    <w:rsid w:val="00250CBC"/>
    <w:rsid w:val="00250F43"/>
    <w:rsid w:val="002549BB"/>
    <w:rsid w:val="0025761E"/>
    <w:rsid w:val="00260F22"/>
    <w:rsid w:val="00266ABF"/>
    <w:rsid w:val="002831F9"/>
    <w:rsid w:val="00283A4B"/>
    <w:rsid w:val="002933BE"/>
    <w:rsid w:val="00295A5F"/>
    <w:rsid w:val="002A5C23"/>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2233F"/>
    <w:rsid w:val="00434F5F"/>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12F3D"/>
    <w:rsid w:val="00522216"/>
    <w:rsid w:val="005276CB"/>
    <w:rsid w:val="00534BBF"/>
    <w:rsid w:val="00537195"/>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23D78"/>
    <w:rsid w:val="006255A5"/>
    <w:rsid w:val="00631D05"/>
    <w:rsid w:val="0063784B"/>
    <w:rsid w:val="00643BB8"/>
    <w:rsid w:val="006446FE"/>
    <w:rsid w:val="006559C3"/>
    <w:rsid w:val="006657F5"/>
    <w:rsid w:val="00667CCD"/>
    <w:rsid w:val="00676F06"/>
    <w:rsid w:val="00683831"/>
    <w:rsid w:val="00690DB2"/>
    <w:rsid w:val="00692479"/>
    <w:rsid w:val="00692B56"/>
    <w:rsid w:val="00697A76"/>
    <w:rsid w:val="006B6879"/>
    <w:rsid w:val="006C1673"/>
    <w:rsid w:val="006C2780"/>
    <w:rsid w:val="006C7FE2"/>
    <w:rsid w:val="006D5AA1"/>
    <w:rsid w:val="006D7240"/>
    <w:rsid w:val="006E735F"/>
    <w:rsid w:val="006F0B97"/>
    <w:rsid w:val="006F543B"/>
    <w:rsid w:val="00700598"/>
    <w:rsid w:val="0070183D"/>
    <w:rsid w:val="00702349"/>
    <w:rsid w:val="00703A3B"/>
    <w:rsid w:val="007068E8"/>
    <w:rsid w:val="00715514"/>
    <w:rsid w:val="007215D7"/>
    <w:rsid w:val="00721E68"/>
    <w:rsid w:val="00724C73"/>
    <w:rsid w:val="00761E15"/>
    <w:rsid w:val="007649B3"/>
    <w:rsid w:val="007662F5"/>
    <w:rsid w:val="007671BC"/>
    <w:rsid w:val="00771CF8"/>
    <w:rsid w:val="00784599"/>
    <w:rsid w:val="007A2C20"/>
    <w:rsid w:val="007A30EE"/>
    <w:rsid w:val="007A5F95"/>
    <w:rsid w:val="007B4FE1"/>
    <w:rsid w:val="007D5894"/>
    <w:rsid w:val="007F7483"/>
    <w:rsid w:val="00803305"/>
    <w:rsid w:val="0081100C"/>
    <w:rsid w:val="0081179D"/>
    <w:rsid w:val="00817AAA"/>
    <w:rsid w:val="008215FB"/>
    <w:rsid w:val="0083029A"/>
    <w:rsid w:val="008333FB"/>
    <w:rsid w:val="008340A2"/>
    <w:rsid w:val="0084141C"/>
    <w:rsid w:val="00860ACA"/>
    <w:rsid w:val="00863011"/>
    <w:rsid w:val="00870EF3"/>
    <w:rsid w:val="00871EBA"/>
    <w:rsid w:val="008943BD"/>
    <w:rsid w:val="00897E3F"/>
    <w:rsid w:val="008A06E1"/>
    <w:rsid w:val="008A53B2"/>
    <w:rsid w:val="008A5493"/>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621CC"/>
    <w:rsid w:val="009639EC"/>
    <w:rsid w:val="00971AB8"/>
    <w:rsid w:val="00973733"/>
    <w:rsid w:val="009737FA"/>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A0A"/>
    <w:rsid w:val="00A938C7"/>
    <w:rsid w:val="00A9418F"/>
    <w:rsid w:val="00A95B1B"/>
    <w:rsid w:val="00AA2952"/>
    <w:rsid w:val="00AA5F77"/>
    <w:rsid w:val="00AA7F28"/>
    <w:rsid w:val="00AB350A"/>
    <w:rsid w:val="00AB44C4"/>
    <w:rsid w:val="00AB4B0F"/>
    <w:rsid w:val="00AB66CA"/>
    <w:rsid w:val="00AD13C4"/>
    <w:rsid w:val="00AE25A4"/>
    <w:rsid w:val="00AE3697"/>
    <w:rsid w:val="00AF0CAF"/>
    <w:rsid w:val="00AF3DBB"/>
    <w:rsid w:val="00B022A9"/>
    <w:rsid w:val="00B10E35"/>
    <w:rsid w:val="00B27F3C"/>
    <w:rsid w:val="00B302E8"/>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36DBA"/>
    <w:rsid w:val="00C50A9E"/>
    <w:rsid w:val="00C5468D"/>
    <w:rsid w:val="00C57911"/>
    <w:rsid w:val="00C634CE"/>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61ACB"/>
    <w:rsid w:val="00D61AD2"/>
    <w:rsid w:val="00D65DD8"/>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E00735"/>
    <w:rsid w:val="00E011DC"/>
    <w:rsid w:val="00E01533"/>
    <w:rsid w:val="00E0283D"/>
    <w:rsid w:val="00E0301E"/>
    <w:rsid w:val="00E122D2"/>
    <w:rsid w:val="00E23490"/>
    <w:rsid w:val="00E24E3D"/>
    <w:rsid w:val="00E32EF6"/>
    <w:rsid w:val="00E34E6C"/>
    <w:rsid w:val="00E352CD"/>
    <w:rsid w:val="00E419B2"/>
    <w:rsid w:val="00E43322"/>
    <w:rsid w:val="00E43563"/>
    <w:rsid w:val="00E43FC9"/>
    <w:rsid w:val="00E47446"/>
    <w:rsid w:val="00E511F4"/>
    <w:rsid w:val="00E56448"/>
    <w:rsid w:val="00E65AF2"/>
    <w:rsid w:val="00E72AD1"/>
    <w:rsid w:val="00E829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C31"/>
    <w:rsid w:val="00F151E3"/>
    <w:rsid w:val="00F17A2F"/>
    <w:rsid w:val="00F20A53"/>
    <w:rsid w:val="00F21AB1"/>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F6B92FFE-45BD-4840-88E2-A084E1D07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99"/>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6BA043-7364-4C65-975F-3A85127A6A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19</Pages>
  <Words>1416</Words>
  <Characters>8073</Characters>
  <Application>Microsoft Office Word</Application>
  <DocSecurity>0</DocSecurity>
  <Lines>67</Lines>
  <Paragraphs>18</Paragraphs>
  <ScaleCrop>false</ScaleCrop>
  <Company>CDGMGD</Company>
  <LinksUpToDate>false</LinksUpToDate>
  <CharactersWithSpaces>9471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17</cp:revision>
  <cp:lastPrinted>2016-01-18T07:21:00Z</cp:lastPrinted>
  <dcterms:created xsi:type="dcterms:W3CDTF">2019-12-18T03:50:00Z</dcterms:created>
  <dcterms:modified xsi:type="dcterms:W3CDTF">2020-05-19T01:37:00Z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