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default" w:asciiTheme="minorEastAsia" w:hAnsiTheme="minor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/>
          <w:bCs/>
          <w:sz w:val="28"/>
          <w:szCs w:val="28"/>
          <w:lang w:val="en-US" w:eastAsia="zh-CN"/>
        </w:rPr>
        <w:t>附件：</w:t>
      </w:r>
    </w:p>
    <w:p>
      <w:pPr>
        <w:spacing w:line="24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jc w:val="center"/>
        <w:rPr>
          <w:rFonts w:hint="default" w:ascii="仿宋_GB2312" w:hAnsi="宋体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6"/>
          <w:szCs w:val="36"/>
          <w:lang w:val="en-US" w:eastAsia="zh-CN"/>
        </w:rPr>
        <w:t>都江堰光明光电材料有限责任公司</w:t>
      </w: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供应商：</w:t>
      </w:r>
    </w:p>
    <w:p>
      <w:pPr>
        <w:spacing w:line="34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都江堰光明光电材料有限责任公司就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车棚和</w:t>
      </w:r>
      <w:r>
        <w:rPr>
          <w:rFonts w:hint="eastAsia" w:ascii="宋体" w:hAnsi="宋体" w:eastAsia="宋体" w:cs="宋体"/>
          <w:b/>
          <w:sz w:val="24"/>
          <w:szCs w:val="24"/>
          <w:u w:val="single"/>
          <w:lang w:val="en-US" w:eastAsia="zh-CN"/>
        </w:rPr>
        <w:t>厂房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屋顶</w:t>
      </w:r>
      <w:r>
        <w:rPr>
          <w:rFonts w:hint="eastAsia" w:ascii="宋体" w:hAnsi="宋体" w:eastAsia="宋体" w:cs="宋体"/>
          <w:b/>
          <w:sz w:val="24"/>
          <w:szCs w:val="24"/>
          <w:u w:val="single"/>
          <w:lang w:val="en-US" w:eastAsia="zh-CN"/>
        </w:rPr>
        <w:t>维修项目</w:t>
      </w:r>
      <w:r>
        <w:rPr>
          <w:rFonts w:hint="eastAsia" w:ascii="宋体" w:hAnsi="宋体" w:eastAsia="宋体" w:cs="宋体"/>
          <w:sz w:val="24"/>
          <w:szCs w:val="24"/>
        </w:rPr>
        <w:t>组织询价采购，报价函截止回函时间：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</w:rPr>
        <w:t>2020年5月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</w:rPr>
        <w:t>日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上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val="en-US" w:eastAsia="zh-CN"/>
        </w:rPr>
        <w:t>午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val="en-US" w:eastAsia="zh-CN"/>
        </w:rPr>
        <w:t>:00前（北京时间）</w:t>
      </w:r>
      <w:r>
        <w:rPr>
          <w:rFonts w:hint="eastAsia" w:ascii="宋体" w:hAnsi="宋体" w:eastAsia="宋体" w:cs="宋体"/>
          <w:sz w:val="24"/>
          <w:szCs w:val="24"/>
        </w:rPr>
        <w:t>，欢迎贵司前来报价。</w:t>
      </w:r>
    </w:p>
    <w:p>
      <w:pPr>
        <w:spacing w:line="38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1、企业基本情况：</w:t>
      </w:r>
    </w:p>
    <w:tbl>
      <w:tblPr>
        <w:tblStyle w:val="6"/>
        <w:tblW w:w="9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2"/>
        <w:gridCol w:w="718"/>
        <w:gridCol w:w="1207"/>
        <w:gridCol w:w="1926"/>
        <w:gridCol w:w="3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2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企业全称（填写并盖章）</w:t>
            </w:r>
          </w:p>
        </w:tc>
        <w:tc>
          <w:tcPr>
            <w:tcW w:w="3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详细地址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2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联系人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ind w:firstLine="210" w:firstLineChars="10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主要业绩情况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spacing w:line="38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2、产品报价： </w:t>
      </w:r>
    </w:p>
    <w:tbl>
      <w:tblPr>
        <w:tblStyle w:val="6"/>
        <w:tblW w:w="1006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59"/>
        <w:gridCol w:w="1276"/>
        <w:gridCol w:w="851"/>
        <w:gridCol w:w="1417"/>
        <w:gridCol w:w="851"/>
        <w:gridCol w:w="1559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602"/>
              </w:tabs>
              <w:spacing w:line="380" w:lineRule="exact"/>
              <w:ind w:left="-13" w:leftChars="-51" w:right="-107" w:rightChars="-51" w:hanging="94" w:hangingChars="45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07" w:leftChars="-51" w:right="-139" w:rightChars="-66" w:firstLine="21" w:firstLineChars="1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产品名称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right="-107" w:rightChars="-51" w:firstLine="105" w:firstLineChars="5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规格型号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right="-107" w:rightChars="-5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单价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元/m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right="-108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税率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="-13" w:leftChars="-51" w:right="-108" w:hanging="94" w:hangingChars="45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材料使用寿命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right="-108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107" w:leftChars="-51" w:right="-139" w:rightChars="-66" w:firstLine="21" w:firstLineChars="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彩钢瓦车棚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right="-107" w:rightChars="-5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厚0.376mm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%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Chars="-51" w:right="-107" w:rightChars="-51" w:hanging="107" w:hangingChars="5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面积约为370平方米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107" w:leftChars="-51" w:right="-139" w:rightChars="-66" w:firstLine="21" w:firstLineChars="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OLE_LINK7"/>
            <w:bookmarkStart w:id="1" w:name="OLE_LINK8"/>
            <w:r>
              <w:rPr>
                <w:rFonts w:hint="eastAsia" w:ascii="宋体" w:hAnsi="宋体" w:eastAsia="宋体" w:cs="宋体"/>
                <w:sz w:val="21"/>
                <w:szCs w:val="21"/>
              </w:rPr>
              <w:t>屋顶安装彩钢瓦</w:t>
            </w:r>
            <w:bookmarkEnd w:id="0"/>
            <w:bookmarkEnd w:id="1"/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right="-107" w:rightChars="-5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厚0.376mm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%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ind w:leftChars="-51" w:right="-107" w:rightChars="-51" w:hanging="107" w:hangingChars="5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面积约为1400平方米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00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注：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验收以实际数量结算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结算总价=单价</w:t>
            </w:r>
            <w:r>
              <w:rPr>
                <w:rFonts w:hint="default" w:ascii="Arial" w:hAnsi="Arial" w:cs="Arial"/>
                <w:kern w:val="0"/>
                <w:sz w:val="21"/>
                <w:szCs w:val="21"/>
                <w:lang w:val="en-US" w:eastAsia="zh-CN"/>
              </w:rPr>
              <w:t>×</w:t>
            </w: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验收面积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，报价含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增值税专用发票费用，报价时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车棚和屋顶安装彩钢瓦分别报价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spacing w:line="3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车棚原来已经有钢管架，在原有的基础上安装彩钢瓦，车棚共20跨，下图是一跨的示意图及车棚的图片。</w:t>
            </w:r>
          </w:p>
          <w:p>
            <w:pPr>
              <w:widowControl/>
              <w:spacing w:line="3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办公室屋顶是在现有的彩钢瓦上面重新再安装一层彩钢瓦，具体要求如第三张图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4" w:hRule="atLeast"/>
        </w:trPr>
        <w:tc>
          <w:tcPr>
            <w:tcW w:w="100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drawing>
                <wp:inline distT="0" distB="0" distL="0" distR="0">
                  <wp:extent cx="5836920" cy="4157980"/>
                  <wp:effectExtent l="0" t="0" r="11430" b="13970"/>
                  <wp:docPr id="9" name="图片 8" descr="IMG_26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 descr="IMG_2654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6920" cy="4157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/>
                <w:kern w:val="0"/>
                <w:sz w:val="24"/>
              </w:rPr>
              <w:drawing>
                <wp:inline distT="0" distB="0" distL="0" distR="0">
                  <wp:extent cx="5121275" cy="3842385"/>
                  <wp:effectExtent l="0" t="0" r="3175" b="5715"/>
                  <wp:docPr id="16" name="图片 10" descr="IMG_26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0" descr="IMG_2650.JP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1275" cy="3842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4" w:hRule="atLeast"/>
        </w:trPr>
        <w:tc>
          <w:tcPr>
            <w:tcW w:w="100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drawing>
                <wp:inline distT="0" distB="0" distL="0" distR="0">
                  <wp:extent cx="5953125" cy="4761865"/>
                  <wp:effectExtent l="19050" t="0" r="9525" b="0"/>
                  <wp:docPr id="12" name="图片 9" descr="IMG_26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9" descr="IMG_2655.JP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6149" cy="4764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380" w:lineRule="exact"/>
        <w:ind w:right="-525" w:rightChars="-2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3、我公司将以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单价</w:t>
      </w:r>
      <w:r>
        <w:rPr>
          <w:rFonts w:hint="eastAsia" w:ascii="宋体" w:hAnsi="宋体" w:eastAsia="宋体" w:cs="宋体"/>
          <w:sz w:val="24"/>
          <w:szCs w:val="24"/>
        </w:rPr>
        <w:t>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，具体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工程量</w:t>
      </w:r>
      <w:r>
        <w:rPr>
          <w:rFonts w:hint="eastAsia" w:ascii="宋体" w:hAnsi="宋体" w:eastAsia="宋体" w:cs="宋体"/>
          <w:sz w:val="24"/>
          <w:szCs w:val="24"/>
        </w:rPr>
        <w:t>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完工后实际验收为准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spacing w:line="380" w:lineRule="exact"/>
        <w:ind w:right="-525" w:rightChars="-25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4、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工期：合同签订后15个自然日内完成维修。</w:t>
      </w:r>
    </w:p>
    <w:p>
      <w:pPr>
        <w:spacing w:line="380" w:lineRule="exact"/>
        <w:ind w:right="-525" w:rightChars="-2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5、付款条件及方式：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安装完成，5个工作日内</w:t>
      </w:r>
      <w:r>
        <w:rPr>
          <w:rFonts w:hint="eastAsia" w:ascii="宋体" w:hAnsi="宋体" w:eastAsia="宋体" w:cs="宋体"/>
          <w:sz w:val="24"/>
          <w:szCs w:val="24"/>
        </w:rPr>
        <w:t>验收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验收</w:t>
      </w:r>
      <w:r>
        <w:rPr>
          <w:rFonts w:hint="eastAsia" w:ascii="宋体" w:hAnsi="宋体" w:eastAsia="宋体" w:cs="宋体"/>
          <w:sz w:val="24"/>
          <w:szCs w:val="24"/>
        </w:rPr>
        <w:t>合格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供应商按合同约定开具发票后一个月内支付维修货款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spacing w:line="380" w:lineRule="exact"/>
        <w:ind w:right="-525" w:rightChars="-2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6、违约承诺：  √A.同意；   B.不同意</w:t>
      </w:r>
    </w:p>
    <w:p>
      <w:pPr>
        <w:spacing w:line="380" w:lineRule="exact"/>
        <w:ind w:left="480" w:right="-525" w:rightChars="-2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a.按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约定工期完成</w:t>
      </w:r>
      <w:r>
        <w:rPr>
          <w:rFonts w:hint="eastAsia" w:ascii="宋体" w:hAnsi="宋体" w:eastAsia="宋体" w:cs="宋体"/>
          <w:sz w:val="24"/>
          <w:szCs w:val="24"/>
        </w:rPr>
        <w:t>，因延期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完工</w:t>
      </w:r>
      <w:r>
        <w:rPr>
          <w:rFonts w:hint="eastAsia" w:ascii="宋体" w:hAnsi="宋体" w:eastAsia="宋体" w:cs="宋体"/>
          <w:sz w:val="24"/>
          <w:szCs w:val="24"/>
        </w:rPr>
        <w:t>的，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按货款总额1%/天</w:t>
      </w:r>
      <w:r>
        <w:rPr>
          <w:rFonts w:hint="eastAsia" w:ascii="宋体" w:hAnsi="宋体" w:eastAsia="宋体" w:cs="宋体"/>
          <w:sz w:val="24"/>
          <w:szCs w:val="24"/>
        </w:rPr>
        <w:t>承担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违约</w:t>
      </w:r>
      <w:r>
        <w:rPr>
          <w:rFonts w:hint="eastAsia" w:ascii="宋体" w:hAnsi="宋体" w:eastAsia="宋体" w:cs="宋体"/>
          <w:sz w:val="24"/>
          <w:szCs w:val="24"/>
        </w:rPr>
        <w:t>责任。</w:t>
      </w:r>
    </w:p>
    <w:p>
      <w:pPr>
        <w:spacing w:line="380" w:lineRule="exact"/>
        <w:ind w:left="480" w:right="-525" w:rightChars="-2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b.发现货物质量问题，及时更换。造成经济损失的，按实际损失金额赔付。</w:t>
      </w:r>
    </w:p>
    <w:p>
      <w:pPr>
        <w:spacing w:line="340" w:lineRule="exact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报价文件要求</w:t>
      </w:r>
    </w:p>
    <w:p>
      <w:pPr>
        <w:spacing w:line="34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（一）报价投标文件要求：可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</w:t>
      </w:r>
      <w:r>
        <w:rPr>
          <w:rFonts w:hint="eastAsia" w:ascii="宋体" w:hAnsi="宋体" w:eastAsia="宋体" w:cs="宋体"/>
          <w:sz w:val="24"/>
          <w:szCs w:val="24"/>
        </w:rPr>
        <w:t>本询价采购书直接填写，也可自行设计格式，但内容需涵盖完整。</w:t>
      </w:r>
    </w:p>
    <w:p>
      <w:pPr>
        <w:spacing w:line="34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都江堰光明光电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车棚和</w:t>
      </w:r>
      <w:r>
        <w:rPr>
          <w:rFonts w:hint="eastAsia" w:ascii="宋体" w:hAnsi="宋体" w:eastAsia="宋体" w:cs="宋体"/>
          <w:b/>
          <w:sz w:val="24"/>
          <w:szCs w:val="24"/>
          <w:u w:val="single"/>
          <w:lang w:val="en-US" w:eastAsia="zh-CN"/>
        </w:rPr>
        <w:t>厂房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屋顶</w:t>
      </w:r>
      <w:r>
        <w:rPr>
          <w:rFonts w:hint="eastAsia" w:ascii="宋体" w:hAnsi="宋体" w:eastAsia="宋体" w:cs="宋体"/>
          <w:b/>
          <w:sz w:val="24"/>
          <w:szCs w:val="24"/>
          <w:u w:val="single"/>
          <w:lang w:val="en-US" w:eastAsia="zh-CN"/>
        </w:rPr>
        <w:t>维修项目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报价资料、报价单位名称（盖公章）和贴有“开标时才能启封”的密封条。</w:t>
      </w:r>
      <w:r>
        <w:rPr>
          <w:rFonts w:hint="eastAsia" w:ascii="宋体" w:hAnsi="宋体" w:eastAsia="宋体" w:cs="宋体"/>
          <w:sz w:val="24"/>
          <w:szCs w:val="24"/>
        </w:rPr>
        <w:t>于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</w:rPr>
        <w:t>2020年5月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</w:rPr>
        <w:t>日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上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val="en-US" w:eastAsia="zh-CN"/>
        </w:rPr>
        <w:t>午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9</w:t>
      </w:r>
      <w:bookmarkStart w:id="2" w:name="_GoBack"/>
      <w:bookmarkEnd w:id="2"/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val="en-US" w:eastAsia="zh-CN"/>
        </w:rPr>
        <w:t>:00</w:t>
      </w:r>
      <w:r>
        <w:rPr>
          <w:rFonts w:hint="eastAsia" w:ascii="宋体" w:hAnsi="宋体" w:eastAsia="宋体" w:cs="宋体"/>
          <w:sz w:val="24"/>
          <w:szCs w:val="24"/>
        </w:rPr>
        <w:t>前寄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到</w:t>
      </w:r>
      <w:r>
        <w:rPr>
          <w:rFonts w:hint="eastAsia" w:ascii="宋体" w:hAnsi="宋体" w:eastAsia="宋体" w:cs="宋体"/>
          <w:sz w:val="24"/>
          <w:szCs w:val="24"/>
        </w:rPr>
        <w:t>（或送达）：都江堰光明光电责任有限责任公司审计部，收件人：邓建国，电话：028-87117177，13183886588。公司地址：都江堰市蒲阳镇经济开发区光泰路10号。</w:t>
      </w:r>
    </w:p>
    <w:p>
      <w:pPr>
        <w:spacing w:line="34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（三）主要业绩可根据实际情况填写，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企业全称、报价单位、和骑缝三个地方需加盖公章（或合同章）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spacing w:line="34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（四）业务情况咨询人：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袁平</w:t>
      </w:r>
      <w:r>
        <w:rPr>
          <w:rFonts w:hint="eastAsia" w:ascii="宋体" w:hAnsi="宋体" w:eastAsia="宋体" w:cs="宋体"/>
          <w:sz w:val="24"/>
          <w:szCs w:val="24"/>
        </w:rPr>
        <w:t>，联系电话：1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3688329741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2"/>
        <w:spacing w:line="340" w:lineRule="exact"/>
        <w:ind w:left="3626" w:leftChars="1304" w:hanging="888" w:hangingChars="370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pStyle w:val="2"/>
        <w:wordWrap w:val="0"/>
        <w:ind w:left="3626" w:leftChars="1304" w:hanging="888" w:hangingChars="37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报价单位（盖章）：</w:t>
      </w:r>
    </w:p>
    <w:p>
      <w:pPr>
        <w:spacing w:line="380" w:lineRule="exact"/>
        <w:ind w:right="-525" w:rightChars="-25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sz w:val="24"/>
          <w:szCs w:val="24"/>
        </w:rPr>
        <w:t xml:space="preserve">                         　　　　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　　  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 xml:space="preserve">    2020年5月    日</w:t>
      </w:r>
    </w:p>
    <w:p/>
    <w:sectPr>
      <w:headerReference r:id="rId3" w:type="default"/>
      <w:pgSz w:w="11906" w:h="16838"/>
      <w:pgMar w:top="284" w:right="1395" w:bottom="426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D06FD"/>
    <w:rsid w:val="00033692"/>
    <w:rsid w:val="00187CAB"/>
    <w:rsid w:val="001E5EC5"/>
    <w:rsid w:val="002168F5"/>
    <w:rsid w:val="00271EA0"/>
    <w:rsid w:val="002A3194"/>
    <w:rsid w:val="002A7393"/>
    <w:rsid w:val="00340D44"/>
    <w:rsid w:val="00360D5A"/>
    <w:rsid w:val="00381E47"/>
    <w:rsid w:val="00415E21"/>
    <w:rsid w:val="004A7E1D"/>
    <w:rsid w:val="0056481E"/>
    <w:rsid w:val="00566FB9"/>
    <w:rsid w:val="005D09C9"/>
    <w:rsid w:val="00613EA6"/>
    <w:rsid w:val="007D659A"/>
    <w:rsid w:val="00890CC6"/>
    <w:rsid w:val="008C4325"/>
    <w:rsid w:val="00901D57"/>
    <w:rsid w:val="00926FF5"/>
    <w:rsid w:val="009C72E5"/>
    <w:rsid w:val="009F5DC9"/>
    <w:rsid w:val="00A16A8C"/>
    <w:rsid w:val="00A47716"/>
    <w:rsid w:val="00AB61E0"/>
    <w:rsid w:val="00AD3974"/>
    <w:rsid w:val="00C13FC5"/>
    <w:rsid w:val="00C46D78"/>
    <w:rsid w:val="00CD0818"/>
    <w:rsid w:val="00CF06C6"/>
    <w:rsid w:val="00D54526"/>
    <w:rsid w:val="00DE17E5"/>
    <w:rsid w:val="00E3254E"/>
    <w:rsid w:val="00EF006C"/>
    <w:rsid w:val="00FC0BD2"/>
    <w:rsid w:val="16F773E4"/>
    <w:rsid w:val="1816691D"/>
    <w:rsid w:val="20563CF5"/>
    <w:rsid w:val="25BD4B1C"/>
    <w:rsid w:val="355328B1"/>
    <w:rsid w:val="3D985F64"/>
    <w:rsid w:val="4C316F33"/>
    <w:rsid w:val="5BAF2385"/>
    <w:rsid w:val="75265A9C"/>
    <w:rsid w:val="755D06FD"/>
    <w:rsid w:val="77970005"/>
    <w:rsid w:val="79227949"/>
    <w:rsid w:val="7937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spacing w:line="240" w:lineRule="auto"/>
      <w:ind w:left="100" w:leftChars="250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139</Words>
  <Characters>796</Characters>
  <Lines>6</Lines>
  <Paragraphs>1</Paragraphs>
  <TotalTime>5</TotalTime>
  <ScaleCrop>false</ScaleCrop>
  <LinksUpToDate>false</LinksUpToDate>
  <CharactersWithSpaces>934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2019-12-18T08:40:00Z</dcterms:created>
  <dc:creator>王守义</dc:creator>
  <cp:lastModifiedBy>kephalos</cp:lastModifiedBy>
  <dcterms:modified xsi:type="dcterms:W3CDTF">2020-05-14T07:05:04Z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