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b/>
          <w:sz w:val="44"/>
          <w:szCs w:val="44"/>
          <w:u w:val="single"/>
          <w:lang w:eastAsia="zh-CN"/>
        </w:rPr>
      </w:pPr>
    </w:p>
    <w:p>
      <w:pPr>
        <w:spacing w:line="300" w:lineRule="auto"/>
        <w:jc w:val="center"/>
        <w:rPr>
          <w:rFonts w:hint="eastAsia"/>
          <w:b/>
          <w:sz w:val="44"/>
          <w:szCs w:val="44"/>
          <w:u w:val="single"/>
          <w:lang w:eastAsia="zh-CN"/>
        </w:rPr>
      </w:pPr>
    </w:p>
    <w:p>
      <w:pPr>
        <w:spacing w:line="300" w:lineRule="auto"/>
        <w:jc w:val="center"/>
        <w:rPr>
          <w:rFonts w:hint="eastAsia"/>
          <w:b/>
          <w:sz w:val="44"/>
          <w:szCs w:val="44"/>
          <w:u w:val="single"/>
          <w:lang w:eastAsia="zh-CN"/>
        </w:rPr>
      </w:pPr>
    </w:p>
    <w:p>
      <w:pPr>
        <w:spacing w:line="300" w:lineRule="auto"/>
        <w:jc w:val="center"/>
        <w:rPr>
          <w:b/>
          <w:sz w:val="44"/>
          <w:szCs w:val="44"/>
        </w:rPr>
      </w:pPr>
      <w:r>
        <w:rPr>
          <w:rFonts w:hint="eastAsia"/>
          <w:b/>
          <w:sz w:val="44"/>
          <w:szCs w:val="44"/>
          <w:u w:val="single"/>
          <w:lang w:eastAsia="zh-CN"/>
        </w:rPr>
        <w:t>一楼卫生间升级改造工程（二次)</w:t>
      </w:r>
    </w:p>
    <w:p>
      <w:pPr>
        <w:jc w:val="center"/>
        <w:rPr>
          <w:rFonts w:ascii="宋体"/>
          <w:b/>
          <w:sz w:val="30"/>
          <w:szCs w:val="30"/>
        </w:rPr>
      </w:pPr>
    </w:p>
    <w:p>
      <w:pPr>
        <w:spacing w:line="800" w:lineRule="exact"/>
        <w:jc w:val="center"/>
        <w:rPr>
          <w:rFonts w:hint="default" w:ascii="宋体" w:hAnsi="宋体" w:eastAsia="宋体"/>
          <w:b/>
          <w:bCs/>
          <w:spacing w:val="38"/>
          <w:sz w:val="24"/>
          <w:lang w:val="en-US" w:eastAsia="zh-CN"/>
        </w:rPr>
      </w:pPr>
      <w:r>
        <w:rPr>
          <w:rFonts w:hint="eastAsia" w:ascii="宋体" w:hAnsi="宋体"/>
          <w:b/>
          <w:bCs/>
          <w:spacing w:val="38"/>
          <w:sz w:val="24"/>
        </w:rPr>
        <w:t>采购编号：</w:t>
      </w:r>
      <w:r>
        <w:rPr>
          <w:rFonts w:hint="eastAsia" w:ascii="宋体" w:hAnsi="宋体"/>
          <w:b/>
          <w:bCs/>
          <w:spacing w:val="38"/>
          <w:sz w:val="24"/>
          <w:lang w:val="en-US" w:eastAsia="zh-CN"/>
        </w:rPr>
        <w:t>NYGM</w:t>
      </w:r>
      <w:r>
        <w:rPr>
          <w:rFonts w:ascii="宋体" w:hAnsi="宋体"/>
          <w:b/>
          <w:bCs/>
          <w:spacing w:val="38"/>
          <w:sz w:val="24"/>
        </w:rPr>
        <w:t>20</w:t>
      </w:r>
      <w:r>
        <w:rPr>
          <w:rFonts w:hint="eastAsia" w:ascii="宋体" w:hAnsi="宋体"/>
          <w:b/>
          <w:bCs/>
          <w:spacing w:val="38"/>
          <w:sz w:val="24"/>
          <w:lang w:val="en-US" w:eastAsia="zh-CN"/>
        </w:rPr>
        <w:t>20</w:t>
      </w:r>
      <w:r>
        <w:rPr>
          <w:rFonts w:ascii="宋体" w:hAnsi="宋体"/>
          <w:b/>
          <w:bCs/>
          <w:spacing w:val="38"/>
          <w:sz w:val="24"/>
        </w:rPr>
        <w:t>-</w:t>
      </w:r>
      <w:r>
        <w:rPr>
          <w:rFonts w:hint="eastAsia" w:ascii="宋体" w:hAnsi="宋体"/>
          <w:b/>
          <w:bCs/>
          <w:spacing w:val="38"/>
          <w:sz w:val="24"/>
          <w:lang w:val="en-US" w:eastAsia="zh-CN"/>
        </w:rPr>
        <w:t>03-2</w:t>
      </w:r>
      <w:bookmarkStart w:id="10" w:name="_GoBack"/>
      <w:bookmarkEnd w:id="10"/>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500" w:lineRule="exact"/>
        <w:jc w:val="center"/>
        <w:rPr>
          <w:rFonts w:hint="eastAsia" w:ascii="仿宋" w:hAnsi="仿宋" w:eastAsia="仿宋" w:cs="仿宋"/>
          <w:sz w:val="30"/>
          <w:szCs w:val="30"/>
        </w:rPr>
      </w:pPr>
      <w:r>
        <w:rPr>
          <w:rFonts w:hint="eastAsia" w:ascii="仿宋" w:hAnsi="仿宋" w:eastAsia="仿宋" w:cs="仿宋"/>
          <w:sz w:val="30"/>
          <w:szCs w:val="30"/>
        </w:rPr>
        <w:t>采购人：</w:t>
      </w:r>
      <w:r>
        <w:rPr>
          <w:rFonts w:hint="eastAsia" w:ascii="仿宋" w:hAnsi="仿宋" w:eastAsia="仿宋" w:cs="仿宋"/>
          <w:sz w:val="30"/>
          <w:szCs w:val="30"/>
          <w:lang w:eastAsia="zh-CN"/>
        </w:rPr>
        <w:t>南阳光明光电</w:t>
      </w:r>
      <w:r>
        <w:rPr>
          <w:rFonts w:hint="eastAsia" w:ascii="仿宋" w:hAnsi="仿宋" w:eastAsia="仿宋" w:cs="仿宋"/>
          <w:sz w:val="30"/>
          <w:szCs w:val="30"/>
        </w:rPr>
        <w:t>有限公司</w:t>
      </w:r>
    </w:p>
    <w:p>
      <w:pPr>
        <w:spacing w:line="360" w:lineRule="auto"/>
        <w:jc w:val="center"/>
        <w:rPr>
          <w:rFonts w:hint="eastAsia" w:ascii="仿宋" w:hAnsi="仿宋" w:eastAsia="仿宋" w:cs="仿宋"/>
          <w:b/>
          <w:bCs/>
          <w:sz w:val="30"/>
          <w:szCs w:val="30"/>
          <w:lang w:val="zh-CN"/>
        </w:rPr>
      </w:pPr>
      <w:r>
        <w:rPr>
          <w:rFonts w:hint="eastAsia" w:ascii="仿宋" w:hAnsi="仿宋" w:eastAsia="仿宋" w:cs="仿宋"/>
          <w:b/>
          <w:sz w:val="30"/>
          <w:szCs w:val="30"/>
        </w:rPr>
        <w:t>2020</w:t>
      </w:r>
      <w:r>
        <w:rPr>
          <w:rFonts w:hint="eastAsia" w:ascii="仿宋" w:hAnsi="仿宋" w:eastAsia="仿宋" w:cs="仿宋"/>
          <w:b/>
          <w:bCs/>
          <w:sz w:val="30"/>
          <w:szCs w:val="30"/>
          <w:lang w:val="zh-CN"/>
        </w:rPr>
        <w:t>年</w:t>
      </w:r>
      <w:r>
        <w:rPr>
          <w:rFonts w:hint="eastAsia" w:ascii="仿宋" w:hAnsi="仿宋" w:eastAsia="仿宋" w:cs="仿宋"/>
          <w:b/>
          <w:sz w:val="30"/>
          <w:szCs w:val="30"/>
          <w:lang w:val="en-US" w:eastAsia="zh-CN"/>
        </w:rPr>
        <w:t>4</w:t>
      </w:r>
      <w:r>
        <w:rPr>
          <w:rFonts w:hint="eastAsia" w:ascii="仿宋" w:hAnsi="仿宋" w:eastAsia="仿宋" w:cs="仿宋"/>
          <w:b/>
          <w:bCs/>
          <w:sz w:val="30"/>
          <w:szCs w:val="30"/>
          <w:lang w:val="zh-CN"/>
        </w:rPr>
        <w:t>月</w:t>
      </w:r>
    </w:p>
    <w:p>
      <w:pPr>
        <w:spacing w:line="500" w:lineRule="exact"/>
        <w:rPr>
          <w:rFonts w:hint="eastAsia" w:ascii="仿宋" w:hAnsi="仿宋" w:eastAsia="仿宋" w:cs="仿宋"/>
          <w:sz w:val="36"/>
          <w:szCs w:val="36"/>
        </w:rPr>
      </w:pPr>
    </w:p>
    <w:p>
      <w:pPr>
        <w:rPr>
          <w:rFonts w:hint="eastAsia" w:ascii="黑体" w:eastAsia="黑体"/>
          <w:bCs/>
          <w:sz w:val="32"/>
          <w:szCs w:val="32"/>
        </w:rPr>
      </w:pPr>
      <w:r>
        <w:rPr>
          <w:rFonts w:hint="eastAsia" w:ascii="黑体" w:eastAsia="黑体"/>
          <w:bCs/>
          <w:sz w:val="32"/>
          <w:szCs w:val="32"/>
        </w:rPr>
        <w:br w:type="page"/>
      </w:r>
    </w:p>
    <w:p>
      <w:pPr>
        <w:spacing w:line="500" w:lineRule="exact"/>
        <w:jc w:val="center"/>
        <w:rPr>
          <w:rFonts w:ascii="黑体" w:eastAsia="黑体"/>
          <w:bCs/>
          <w:sz w:val="32"/>
          <w:szCs w:val="32"/>
        </w:rPr>
      </w:pPr>
      <w:r>
        <w:rPr>
          <w:rFonts w:hint="eastAsia" w:ascii="黑体" w:eastAsia="黑体"/>
          <w:bCs/>
          <w:sz w:val="32"/>
          <w:szCs w:val="32"/>
        </w:rPr>
        <w:t>第一部分询价采购邀请函</w:t>
      </w:r>
    </w:p>
    <w:p>
      <w:pPr>
        <w:spacing w:line="560" w:lineRule="exact"/>
        <w:ind w:firstLine="480" w:firstLineChars="200"/>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hint="eastAsia" w:ascii="仿宋_GB2312" w:hAnsi="宋体" w:eastAsia="仿宋_GB2312"/>
          <w:sz w:val="24"/>
          <w:lang w:eastAsia="zh-CN"/>
        </w:rPr>
      </w:pPr>
      <w:r>
        <w:rPr>
          <w:rFonts w:hint="eastAsia" w:ascii="仿宋_GB2312" w:hAnsi="宋体" w:eastAsia="仿宋_GB2312"/>
          <w:sz w:val="24"/>
          <w:lang w:eastAsia="zh-CN"/>
        </w:rPr>
        <w:t>因第一次报价截止到2020年</w:t>
      </w:r>
      <w:r>
        <w:rPr>
          <w:rFonts w:hint="eastAsia" w:ascii="仿宋_GB2312" w:hAnsi="宋体" w:eastAsia="仿宋_GB2312"/>
          <w:sz w:val="24"/>
          <w:lang w:val="en-US" w:eastAsia="zh-CN"/>
        </w:rPr>
        <w:t>3</w:t>
      </w:r>
      <w:r>
        <w:rPr>
          <w:rFonts w:hint="eastAsia" w:ascii="仿宋_GB2312" w:hAnsi="宋体" w:eastAsia="仿宋_GB2312"/>
          <w:sz w:val="24"/>
          <w:lang w:eastAsia="zh-CN"/>
        </w:rPr>
        <w:t>月</w:t>
      </w:r>
      <w:r>
        <w:rPr>
          <w:rFonts w:hint="eastAsia" w:ascii="仿宋_GB2312" w:hAnsi="宋体" w:eastAsia="仿宋_GB2312"/>
          <w:sz w:val="24"/>
          <w:lang w:val="en-US" w:eastAsia="zh-CN"/>
        </w:rPr>
        <w:t>2</w:t>
      </w:r>
      <w:r>
        <w:rPr>
          <w:rFonts w:hint="eastAsia" w:ascii="仿宋_GB2312" w:hAnsi="宋体" w:eastAsia="仿宋_GB2312"/>
          <w:sz w:val="24"/>
          <w:lang w:eastAsia="zh-CN"/>
        </w:rPr>
        <w:t>7日不足三家，进行第二次询价。</w:t>
      </w:r>
    </w:p>
    <w:p>
      <w:pPr>
        <w:spacing w:line="460" w:lineRule="exact"/>
        <w:ind w:firstLine="480" w:firstLineChars="200"/>
        <w:rPr>
          <w:rFonts w:ascii="仿宋_GB2312" w:eastAsia="仿宋_GB2312"/>
          <w:sz w:val="24"/>
        </w:rPr>
      </w:pPr>
      <w:r>
        <w:rPr>
          <w:rFonts w:hint="eastAsia" w:ascii="仿宋_GB2312" w:hAnsi="宋体" w:eastAsia="仿宋_GB2312"/>
          <w:sz w:val="24"/>
          <w:lang w:eastAsia="zh-CN"/>
        </w:rPr>
        <w:t>南阳光明光电</w:t>
      </w:r>
      <w:r>
        <w:rPr>
          <w:rFonts w:hint="eastAsia" w:ascii="仿宋_GB2312" w:hAnsi="宋体" w:eastAsia="仿宋_GB2312"/>
          <w:sz w:val="24"/>
        </w:rPr>
        <w:t>有限公司</w:t>
      </w:r>
      <w:r>
        <w:rPr>
          <w:rFonts w:hint="eastAsia" w:ascii="仿宋_GB2312" w:eastAsia="仿宋_GB2312"/>
          <w:sz w:val="24"/>
        </w:rPr>
        <w:t>就</w:t>
      </w:r>
      <w:r>
        <w:rPr>
          <w:rFonts w:hint="eastAsia" w:ascii="仿宋_GB2312" w:eastAsia="仿宋_GB2312"/>
          <w:sz w:val="24"/>
          <w:u w:val="single"/>
          <w:lang w:eastAsia="zh-CN"/>
        </w:rPr>
        <w:t>一楼卫生间升级改造工程（二次)</w:t>
      </w:r>
      <w:r>
        <w:rPr>
          <w:rFonts w:hint="eastAsia" w:ascii="仿宋_GB2312" w:eastAsia="仿宋_GB2312"/>
          <w:sz w:val="24"/>
        </w:rPr>
        <w:t>组织询价采购，欢迎合格供应商前来报价。</w:t>
      </w:r>
    </w:p>
    <w:p>
      <w:pPr>
        <w:spacing w:line="460" w:lineRule="exact"/>
        <w:ind w:firstLine="482" w:firstLineChars="200"/>
        <w:rPr>
          <w:rFonts w:ascii="仿宋_GB2312" w:eastAsia="仿宋_GB2312"/>
          <w:b/>
          <w:sz w:val="24"/>
        </w:rPr>
      </w:pPr>
      <w:r>
        <w:rPr>
          <w:rFonts w:hint="eastAsia" w:ascii="仿宋_GB2312" w:hAnsi="宋体" w:eastAsia="仿宋_GB2312"/>
          <w:b/>
          <w:sz w:val="24"/>
        </w:rPr>
        <w:t>一、项目名称及编号</w:t>
      </w:r>
    </w:p>
    <w:p>
      <w:pPr>
        <w:pStyle w:val="5"/>
        <w:spacing w:line="460" w:lineRule="exact"/>
        <w:rPr>
          <w:rFonts w:hint="eastAsia" w:ascii="仿宋_GB2312" w:eastAsia="仿宋_GB2312"/>
          <w:sz w:val="24"/>
          <w:lang w:eastAsia="zh-CN"/>
        </w:rPr>
      </w:pPr>
      <w:r>
        <w:rPr>
          <w:rFonts w:hint="eastAsia" w:ascii="仿宋_GB2312" w:eastAsia="仿宋_GB2312"/>
          <w:sz w:val="24"/>
        </w:rPr>
        <w:t>项目名称：</w:t>
      </w:r>
      <w:r>
        <w:rPr>
          <w:rFonts w:hint="eastAsia" w:ascii="仿宋_GB2312" w:eastAsia="仿宋_GB2312"/>
          <w:sz w:val="24"/>
          <w:u w:val="single"/>
          <w:lang w:eastAsia="zh-CN"/>
        </w:rPr>
        <w:t>一楼卫生间升级改造工程（二次)</w:t>
      </w:r>
    </w:p>
    <w:p>
      <w:pPr>
        <w:spacing w:line="460" w:lineRule="exact"/>
        <w:ind w:firstLine="480" w:firstLineChars="200"/>
        <w:rPr>
          <w:rFonts w:hint="default" w:ascii="仿宋_GB2312" w:eastAsia="仿宋_GB2312"/>
          <w:sz w:val="24"/>
          <w:lang w:val="en-US"/>
        </w:rPr>
      </w:pPr>
      <w:r>
        <w:rPr>
          <w:rFonts w:hint="eastAsia" w:ascii="仿宋_GB2312" w:eastAsia="仿宋_GB2312"/>
          <w:sz w:val="24"/>
        </w:rPr>
        <w:t>项目编号：</w:t>
      </w:r>
      <w:r>
        <w:rPr>
          <w:rFonts w:hint="eastAsia" w:ascii="仿宋_GB2312" w:hAnsi="宋体" w:eastAsia="仿宋_GB2312"/>
          <w:bCs/>
          <w:spacing w:val="38"/>
          <w:sz w:val="24"/>
          <w:u w:val="single"/>
          <w:lang w:val="en-US" w:eastAsia="zh-CN"/>
        </w:rPr>
        <w:t>NYGM</w:t>
      </w:r>
      <w:r>
        <w:rPr>
          <w:rFonts w:hint="eastAsia" w:ascii="仿宋_GB2312" w:hAnsi="宋体" w:eastAsia="仿宋_GB2312"/>
          <w:bCs/>
          <w:spacing w:val="38"/>
          <w:sz w:val="24"/>
          <w:u w:val="single"/>
        </w:rPr>
        <w:t>20</w:t>
      </w:r>
      <w:r>
        <w:rPr>
          <w:rFonts w:hint="eastAsia" w:ascii="仿宋_GB2312" w:hAnsi="宋体" w:eastAsia="仿宋_GB2312"/>
          <w:bCs/>
          <w:spacing w:val="38"/>
          <w:sz w:val="24"/>
          <w:u w:val="single"/>
          <w:lang w:val="en-US" w:eastAsia="zh-CN"/>
        </w:rPr>
        <w:t>20</w:t>
      </w:r>
      <w:r>
        <w:rPr>
          <w:rFonts w:hint="eastAsia" w:ascii="仿宋_GB2312" w:hAnsi="宋体" w:eastAsia="仿宋_GB2312"/>
          <w:bCs/>
          <w:spacing w:val="38"/>
          <w:sz w:val="24"/>
          <w:u w:val="single"/>
        </w:rPr>
        <w:t>-</w:t>
      </w:r>
      <w:r>
        <w:rPr>
          <w:rFonts w:hint="eastAsia" w:ascii="仿宋_GB2312" w:hAnsi="宋体" w:eastAsia="仿宋_GB2312"/>
          <w:bCs/>
          <w:spacing w:val="38"/>
          <w:sz w:val="24"/>
          <w:u w:val="single"/>
          <w:lang w:val="en-US" w:eastAsia="zh-CN"/>
        </w:rPr>
        <w:t>03-2</w:t>
      </w:r>
    </w:p>
    <w:p>
      <w:pPr>
        <w:pStyle w:val="5"/>
        <w:spacing w:line="460" w:lineRule="exact"/>
        <w:rPr>
          <w:rFonts w:ascii="仿宋_GB2312" w:eastAsia="仿宋_GB2312"/>
          <w:b/>
          <w:sz w:val="24"/>
        </w:rPr>
      </w:pPr>
      <w:r>
        <w:rPr>
          <w:rFonts w:hint="eastAsia" w:ascii="仿宋_GB2312" w:eastAsia="仿宋_GB2312"/>
          <w:b/>
          <w:sz w:val="24"/>
        </w:rPr>
        <w:t>二、项目简要说明</w:t>
      </w:r>
    </w:p>
    <w:p>
      <w:pPr>
        <w:pStyle w:val="30"/>
        <w:rPr>
          <w:rFonts w:ascii="仿宋_GB2312" w:eastAsia="仿宋_GB2312"/>
          <w:b/>
          <w:sz w:val="24"/>
          <w:szCs w:val="24"/>
        </w:rPr>
      </w:pPr>
      <w:r>
        <w:rPr>
          <w:rFonts w:hint="eastAsia" w:ascii="仿宋_GB2312" w:hAnsi="宋体" w:eastAsia="仿宋_GB2312"/>
          <w:sz w:val="24"/>
          <w:szCs w:val="24"/>
          <w:lang w:eastAsia="zh-CN"/>
        </w:rPr>
        <w:t>南阳光明光电</w:t>
      </w:r>
      <w:r>
        <w:rPr>
          <w:rFonts w:hint="eastAsia" w:ascii="仿宋_GB2312" w:hAnsi="宋体" w:eastAsia="仿宋_GB2312"/>
          <w:sz w:val="24"/>
          <w:szCs w:val="24"/>
        </w:rPr>
        <w:t>有限公司拟</w:t>
      </w:r>
      <w:r>
        <w:rPr>
          <w:rFonts w:hint="eastAsia" w:ascii="仿宋_GB2312" w:hAnsi="宋体" w:eastAsia="仿宋_GB2312"/>
          <w:sz w:val="24"/>
          <w:szCs w:val="24"/>
          <w:lang w:eastAsia="zh-CN"/>
        </w:rPr>
        <w:t>对一楼卫生间升级改造工程（二次)</w:t>
      </w:r>
      <w:r>
        <w:rPr>
          <w:rFonts w:hint="eastAsia" w:ascii="仿宋_GB2312" w:hAnsi="宋体" w:eastAsia="仿宋_GB2312"/>
          <w:sz w:val="24"/>
          <w:szCs w:val="24"/>
        </w:rPr>
        <w:t>，本次主要改造内容从室内的通风、排气、照明、安全等方面着手施工，确保给职工提供一个文明、卫生、适用、节能的良好环境，详见询价采购文件第</w:t>
      </w:r>
      <w:r>
        <w:rPr>
          <w:rFonts w:hint="eastAsia" w:ascii="仿宋_GB2312" w:hAnsi="宋体" w:eastAsia="仿宋_GB2312"/>
          <w:sz w:val="24"/>
          <w:szCs w:val="24"/>
          <w:lang w:eastAsia="zh-CN"/>
        </w:rPr>
        <w:t>四</w:t>
      </w:r>
      <w:r>
        <w:rPr>
          <w:rFonts w:hint="eastAsia" w:ascii="仿宋_GB2312" w:hAnsi="宋体" w:eastAsia="仿宋_GB2312"/>
          <w:sz w:val="24"/>
          <w:szCs w:val="24"/>
        </w:rPr>
        <w:t>部分</w:t>
      </w:r>
      <w:r>
        <w:rPr>
          <w:rFonts w:hint="eastAsia" w:ascii="仿宋_GB2312" w:hAnsi="宋体" w:eastAsia="仿宋_GB2312"/>
          <w:sz w:val="24"/>
          <w:szCs w:val="24"/>
          <w:lang w:eastAsia="zh-CN"/>
        </w:rPr>
        <w:t>技术要求</w:t>
      </w:r>
      <w:r>
        <w:rPr>
          <w:rFonts w:hint="eastAsia" w:ascii="仿宋_GB2312" w:hAnsi="宋体" w:eastAsia="仿宋_GB2312"/>
          <w:sz w:val="24"/>
          <w:szCs w:val="24"/>
        </w:rPr>
        <w:t>。</w:t>
      </w:r>
      <w:r>
        <w:rPr>
          <w:rFonts w:hint="eastAsia" w:ascii="仿宋_GB2312" w:eastAsia="仿宋_GB2312"/>
          <w:sz w:val="24"/>
          <w:szCs w:val="24"/>
        </w:rPr>
        <w:t>报价人到甲方现场进行工程测量。</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pStyle w:val="7"/>
        <w:tabs>
          <w:tab w:val="left" w:pos="2340"/>
        </w:tabs>
        <w:spacing w:line="460" w:lineRule="exact"/>
        <w:ind w:left="237" w:leftChars="113" w:firstLine="228" w:firstLineChars="95"/>
        <w:jc w:val="left"/>
        <w:rPr>
          <w:rFonts w:hint="eastAsia" w:ascii="仿宋_GB2312" w:hAnsi="宋体" w:eastAsia="仿宋_GB2312" w:cs="宋体"/>
          <w:sz w:val="24"/>
        </w:rPr>
      </w:pPr>
      <w:r>
        <w:rPr>
          <w:rFonts w:hint="eastAsia" w:ascii="仿宋_GB2312" w:hAnsi="宋体" w:eastAsia="仿宋_GB2312" w:cs="宋体"/>
          <w:sz w:val="24"/>
        </w:rPr>
        <w:t>3.1本次招标要求投标人同时具备建筑工程施工、室内装饰装修等相关资质，并在人员、设备、资金等方面具有承担本项目施工的能力。</w:t>
      </w:r>
    </w:p>
    <w:p>
      <w:pPr>
        <w:pStyle w:val="7"/>
        <w:tabs>
          <w:tab w:val="left" w:pos="2340"/>
        </w:tabs>
        <w:spacing w:line="460" w:lineRule="exact"/>
        <w:ind w:left="237" w:leftChars="113" w:firstLine="228" w:firstLineChars="95"/>
        <w:jc w:val="left"/>
        <w:rPr>
          <w:rFonts w:ascii="仿宋_GB2312" w:hAnsi="宋体" w:eastAsia="仿宋_GB2312"/>
          <w:sz w:val="24"/>
        </w:rPr>
      </w:pPr>
      <w:r>
        <w:rPr>
          <w:rFonts w:hint="eastAsia" w:ascii="仿宋_GB2312" w:hAnsi="宋体" w:eastAsia="仿宋_GB2312" w:cs="宋体"/>
          <w:sz w:val="24"/>
        </w:rPr>
        <w:t>3.</w:t>
      </w:r>
      <w:r>
        <w:rPr>
          <w:rFonts w:hint="eastAsia" w:ascii="仿宋_GB2312" w:hAnsi="宋体" w:eastAsia="仿宋_GB2312" w:cs="宋体"/>
          <w:sz w:val="24"/>
          <w:lang w:val="en-US" w:eastAsia="zh-CN"/>
        </w:rPr>
        <w:t>2</w:t>
      </w:r>
      <w:r>
        <w:rPr>
          <w:rFonts w:hint="eastAsia" w:ascii="仿宋_GB2312" w:hAnsi="宋体" w:eastAsia="仿宋_GB2312" w:cs="宋体"/>
          <w:sz w:val="24"/>
        </w:rPr>
        <w:t>本次招标不接受联合体投标。</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480" w:firstLineChars="200"/>
        <w:rPr>
          <w:rFonts w:ascii="仿宋_GB2312" w:eastAsia="仿宋_GB2312"/>
          <w:sz w:val="24"/>
        </w:rPr>
      </w:pPr>
      <w:r>
        <w:rPr>
          <w:rFonts w:hint="eastAsia" w:ascii="仿宋_GB2312" w:eastAsia="仿宋_GB2312"/>
          <w:sz w:val="24"/>
        </w:rPr>
        <w:t>公告时间：20</w:t>
      </w:r>
      <w:r>
        <w:rPr>
          <w:rFonts w:hint="eastAsia" w:ascii="仿宋_GB2312" w:eastAsia="仿宋_GB2312"/>
          <w:sz w:val="24"/>
          <w:lang w:val="en-US" w:eastAsia="zh-CN"/>
        </w:rPr>
        <w:t>20</w:t>
      </w:r>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8</w:t>
      </w:r>
      <w:r>
        <w:rPr>
          <w:rFonts w:hint="eastAsia" w:ascii="仿宋_GB2312" w:eastAsia="仿宋_GB2312"/>
          <w:sz w:val="24"/>
        </w:rPr>
        <w:t>日—2020年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20</w:t>
      </w:r>
      <w:r>
        <w:rPr>
          <w:rFonts w:hint="eastAsia" w:ascii="仿宋_GB2312" w:eastAsia="仿宋_GB2312"/>
          <w:sz w:val="24"/>
        </w:rPr>
        <w:t>日。</w:t>
      </w:r>
    </w:p>
    <w:p>
      <w:pPr>
        <w:spacing w:line="460" w:lineRule="exact"/>
        <w:ind w:firstLine="482" w:firstLineChars="200"/>
        <w:rPr>
          <w:rFonts w:ascii="仿宋_GB2312" w:eastAsia="仿宋_GB2312"/>
          <w:b/>
          <w:sz w:val="24"/>
        </w:rPr>
      </w:pPr>
      <w:r>
        <w:rPr>
          <w:rFonts w:hint="eastAsia" w:ascii="仿宋_GB2312" w:eastAsia="仿宋_GB2312"/>
          <w:b/>
          <w:sz w:val="24"/>
        </w:rPr>
        <w:t>五、报价文件接收信息</w:t>
      </w:r>
    </w:p>
    <w:p>
      <w:pPr>
        <w:spacing w:line="460" w:lineRule="exact"/>
        <w:ind w:firstLine="480" w:firstLineChars="200"/>
        <w:rPr>
          <w:rFonts w:ascii="仿宋_GB2312" w:eastAsia="仿宋_GB2312"/>
          <w:sz w:val="24"/>
        </w:rPr>
      </w:pPr>
      <w:r>
        <w:rPr>
          <w:rFonts w:hint="eastAsia" w:ascii="仿宋_GB2312" w:eastAsia="仿宋_GB2312"/>
          <w:sz w:val="24"/>
        </w:rPr>
        <w:t>（一）报价文件接收截止时间： 2020年</w:t>
      </w:r>
      <w:r>
        <w:rPr>
          <w:rFonts w:hint="eastAsia" w:ascii="仿宋_GB2312" w:eastAsia="仿宋_GB2312"/>
          <w:sz w:val="24"/>
          <w:u w:val="single"/>
          <w:lang w:val="en-US" w:eastAsia="zh-CN"/>
        </w:rPr>
        <w:t>4</w:t>
      </w:r>
      <w:r>
        <w:rPr>
          <w:rFonts w:hint="eastAsia" w:ascii="仿宋_GB2312" w:eastAsia="仿宋_GB2312"/>
          <w:sz w:val="24"/>
        </w:rPr>
        <w:t>月</w:t>
      </w:r>
      <w:r>
        <w:rPr>
          <w:rFonts w:hint="eastAsia" w:ascii="仿宋_GB2312" w:eastAsia="仿宋_GB2312"/>
          <w:sz w:val="24"/>
          <w:u w:val="single"/>
          <w:lang w:val="en-US" w:eastAsia="zh-CN"/>
        </w:rPr>
        <w:t>20</w:t>
      </w:r>
      <w:r>
        <w:rPr>
          <w:rFonts w:hint="eastAsia" w:ascii="仿宋_GB2312" w:eastAsia="仿宋_GB2312"/>
          <w:sz w:val="24"/>
        </w:rPr>
        <w:t>日</w:t>
      </w:r>
    </w:p>
    <w:p>
      <w:pPr>
        <w:spacing w:line="460" w:lineRule="exact"/>
        <w:ind w:firstLine="480" w:firstLineChars="200"/>
        <w:rPr>
          <w:rFonts w:hint="eastAsia" w:ascii="仿宋_GB2312" w:hAnsi="宋体" w:eastAsia="仿宋_GB2312" w:cs="宋体"/>
          <w:kern w:val="0"/>
          <w:sz w:val="24"/>
        </w:rPr>
      </w:pPr>
      <w:r>
        <w:rPr>
          <w:rFonts w:hint="eastAsia" w:ascii="仿宋_GB2312" w:eastAsia="仿宋_GB2312"/>
          <w:sz w:val="24"/>
        </w:rPr>
        <w:t>（二）报价文件接收地点：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r>
        <w:rPr>
          <w:rFonts w:hint="eastAsia" w:ascii="仿宋_GB2312" w:hAnsi="宋体" w:eastAsia="仿宋_GB2312" w:cs="宋体"/>
          <w:kern w:val="0"/>
          <w:sz w:val="24"/>
          <w:lang w:eastAsia="zh-CN"/>
        </w:rPr>
        <w:t>南阳光明光电</w:t>
      </w:r>
      <w:r>
        <w:rPr>
          <w:rFonts w:hint="eastAsia" w:ascii="仿宋_GB2312" w:hAnsi="宋体" w:eastAsia="仿宋_GB2312" w:cs="宋体"/>
          <w:kern w:val="0"/>
          <w:sz w:val="24"/>
        </w:rPr>
        <w:t>有限公司综合</w:t>
      </w:r>
      <w:r>
        <w:rPr>
          <w:rFonts w:hint="eastAsia" w:ascii="仿宋_GB2312" w:hAnsi="宋体" w:eastAsia="仿宋_GB2312" w:cs="宋体"/>
          <w:kern w:val="0"/>
          <w:sz w:val="24"/>
          <w:lang w:eastAsia="zh-CN"/>
        </w:rPr>
        <w:t>管理</w:t>
      </w:r>
      <w:r>
        <w:rPr>
          <w:rFonts w:hint="eastAsia" w:ascii="仿宋_GB2312" w:hAnsi="宋体" w:eastAsia="仿宋_GB2312" w:cs="宋体"/>
          <w:kern w:val="0"/>
          <w:sz w:val="24"/>
        </w:rPr>
        <w:t>部。</w:t>
      </w:r>
    </w:p>
    <w:p>
      <w:pPr>
        <w:spacing w:line="460" w:lineRule="exact"/>
        <w:ind w:firstLine="480" w:firstLineChars="200"/>
        <w:rPr>
          <w:rFonts w:hint="default" w:ascii="仿宋_GB2312" w:eastAsia="仿宋_GB2312"/>
          <w:sz w:val="24"/>
          <w:lang w:val="en-US" w:eastAsia="zh-CN"/>
        </w:rPr>
      </w:pPr>
      <w:r>
        <w:rPr>
          <w:rFonts w:hint="eastAsia" w:ascii="仿宋_GB2312" w:hAnsi="宋体" w:eastAsia="仿宋_GB2312"/>
          <w:sz w:val="24"/>
        </w:rPr>
        <w:t>（三）报价文件接收人：</w:t>
      </w:r>
      <w:r>
        <w:rPr>
          <w:rFonts w:hint="eastAsia" w:ascii="仿宋_GB2312" w:hAnsi="宋体" w:eastAsia="仿宋_GB2312" w:cs="宋体"/>
          <w:kern w:val="0"/>
          <w:sz w:val="24"/>
          <w:lang w:eastAsia="zh-CN"/>
        </w:rPr>
        <w:t>张先生</w:t>
      </w:r>
      <w:r>
        <w:rPr>
          <w:rFonts w:hint="eastAsia" w:ascii="仿宋_GB2312" w:hAnsi="宋体" w:eastAsia="仿宋_GB2312" w:cs="宋体"/>
          <w:kern w:val="0"/>
          <w:sz w:val="24"/>
        </w:rPr>
        <w:t xml:space="preserve">  联系电话：</w:t>
      </w:r>
      <w:r>
        <w:rPr>
          <w:rFonts w:hint="eastAsia" w:ascii="仿宋_GB2312" w:hAnsi="宋体" w:eastAsia="仿宋_GB2312" w:cs="宋体"/>
          <w:kern w:val="0"/>
          <w:sz w:val="24"/>
          <w:lang w:val="en-US" w:eastAsia="zh-CN"/>
        </w:rPr>
        <w:t>0377-63873668；13949379770</w:t>
      </w:r>
    </w:p>
    <w:p>
      <w:pPr>
        <w:spacing w:line="460" w:lineRule="exact"/>
        <w:ind w:firstLine="482" w:firstLineChars="200"/>
        <w:rPr>
          <w:rFonts w:ascii="仿宋_GB2312" w:eastAsia="仿宋_GB2312"/>
          <w:b/>
          <w:sz w:val="24"/>
        </w:rPr>
      </w:pPr>
      <w:r>
        <w:rPr>
          <w:rFonts w:hint="eastAsia" w:ascii="仿宋_GB2312" w:eastAsia="仿宋_GB2312"/>
          <w:b/>
          <w:sz w:val="24"/>
          <w:lang w:eastAsia="zh-CN"/>
        </w:rPr>
        <w:t>六</w:t>
      </w:r>
      <w:r>
        <w:rPr>
          <w:rFonts w:hint="eastAsia" w:ascii="仿宋_GB2312" w:eastAsia="仿宋_GB2312"/>
          <w:b/>
          <w:sz w:val="24"/>
        </w:rPr>
        <w:t>、本次询价采购联系事项</w:t>
      </w:r>
    </w:p>
    <w:p>
      <w:pPr>
        <w:spacing w:line="460" w:lineRule="exact"/>
        <w:ind w:firstLine="480" w:firstLineChars="200"/>
        <w:rPr>
          <w:rFonts w:hint="default" w:ascii="仿宋_GB2312" w:eastAsia="仿宋_GB2312" w:cs="宋体"/>
          <w:iCs/>
          <w:kern w:val="0"/>
          <w:sz w:val="24"/>
          <w:lang w:val="en-US" w:eastAsia="zh-CN"/>
        </w:rPr>
      </w:pPr>
      <w:r>
        <w:rPr>
          <w:rFonts w:hint="eastAsia" w:ascii="仿宋_GB2312" w:hAnsi="宋体" w:eastAsia="仿宋_GB2312"/>
          <w:bCs/>
          <w:iCs/>
          <w:sz w:val="24"/>
        </w:rPr>
        <w:t>联系人：</w:t>
      </w:r>
      <w:r>
        <w:rPr>
          <w:rFonts w:hint="eastAsia" w:ascii="仿宋_GB2312" w:hAnsi="宋体" w:eastAsia="仿宋_GB2312" w:cs="宋体"/>
          <w:iCs/>
          <w:kern w:val="0"/>
          <w:sz w:val="24"/>
          <w:lang w:eastAsia="zh-CN"/>
        </w:rPr>
        <w:t>张先生</w:t>
      </w:r>
      <w:r>
        <w:rPr>
          <w:rFonts w:hint="eastAsia" w:ascii="仿宋_GB2312" w:hAnsi="宋体" w:eastAsia="仿宋_GB2312" w:cs="宋体"/>
          <w:iCs/>
          <w:kern w:val="0"/>
          <w:sz w:val="24"/>
          <w:lang w:val="en-US" w:eastAsia="zh-CN"/>
        </w:rPr>
        <w:t xml:space="preserve">    </w:t>
      </w:r>
      <w:r>
        <w:rPr>
          <w:rFonts w:hint="eastAsia" w:ascii="仿宋_GB2312" w:hAnsi="宋体" w:eastAsia="仿宋_GB2312" w:cs="宋体"/>
          <w:iCs/>
          <w:kern w:val="0"/>
          <w:sz w:val="24"/>
        </w:rPr>
        <w:t>联系电话：</w:t>
      </w:r>
      <w:r>
        <w:rPr>
          <w:rFonts w:hint="eastAsia" w:ascii="仿宋_GB2312" w:hAnsi="宋体" w:eastAsia="仿宋_GB2312" w:cs="宋体"/>
          <w:iCs/>
          <w:kern w:val="0"/>
          <w:sz w:val="24"/>
          <w:lang w:val="en-US" w:eastAsia="zh-CN"/>
        </w:rPr>
        <w:t>13949379770</w:t>
      </w:r>
    </w:p>
    <w:p>
      <w:pPr>
        <w:spacing w:line="460" w:lineRule="exact"/>
        <w:ind w:firstLine="480" w:firstLineChars="200"/>
        <w:rPr>
          <w:rFonts w:ascii="仿宋_GB2312" w:hAnsi="宋体" w:eastAsia="仿宋_GB2312"/>
          <w:bCs/>
          <w:iCs/>
          <w:sz w:val="24"/>
        </w:rPr>
      </w:pPr>
      <w:r>
        <w:rPr>
          <w:rFonts w:hint="eastAsia" w:ascii="仿宋_GB2312" w:hAnsi="宋体" w:eastAsia="仿宋_GB2312"/>
          <w:bCs/>
          <w:iCs/>
          <w:sz w:val="24"/>
        </w:rPr>
        <w:t>联系地址：</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r>
        <w:rPr>
          <w:rFonts w:hint="eastAsia" w:ascii="仿宋_GB2312" w:hAnsi="宋体" w:eastAsia="仿宋_GB2312" w:cs="宋体"/>
          <w:kern w:val="0"/>
          <w:sz w:val="24"/>
          <w:lang w:eastAsia="zh-CN"/>
        </w:rPr>
        <w:t>南阳光明</w:t>
      </w:r>
      <w:r>
        <w:rPr>
          <w:rFonts w:hint="eastAsia" w:ascii="仿宋_GB2312" w:hAnsi="宋体" w:eastAsia="仿宋_GB2312" w:cs="宋体"/>
          <w:kern w:val="0"/>
          <w:sz w:val="24"/>
        </w:rPr>
        <w:t>综合</w:t>
      </w:r>
      <w:r>
        <w:rPr>
          <w:rFonts w:hint="eastAsia" w:ascii="仿宋_GB2312" w:hAnsi="宋体" w:eastAsia="仿宋_GB2312" w:cs="宋体"/>
          <w:kern w:val="0"/>
          <w:sz w:val="24"/>
          <w:lang w:eastAsia="zh-CN"/>
        </w:rPr>
        <w:t>管理</w:t>
      </w:r>
      <w:r>
        <w:rPr>
          <w:rFonts w:hint="eastAsia" w:ascii="仿宋_GB2312" w:hAnsi="宋体" w:eastAsia="仿宋_GB2312" w:cs="宋体"/>
          <w:kern w:val="0"/>
          <w:sz w:val="24"/>
        </w:rPr>
        <w:t>部。</w:t>
      </w:r>
    </w:p>
    <w:p>
      <w:pPr>
        <w:spacing w:line="460" w:lineRule="exact"/>
        <w:ind w:firstLine="480" w:firstLineChars="200"/>
        <w:rPr>
          <w:rFonts w:hint="default" w:ascii="仿宋_GB2312" w:hAnsi="宋体" w:eastAsia="仿宋_GB2312"/>
          <w:bCs/>
          <w:iCs/>
          <w:sz w:val="24"/>
          <w:lang w:val="en-US" w:eastAsia="zh-CN"/>
        </w:rPr>
      </w:pPr>
      <w:r>
        <w:rPr>
          <w:rFonts w:hint="eastAsia" w:ascii="仿宋_GB2312" w:hAnsi="宋体" w:eastAsia="仿宋_GB2312"/>
          <w:bCs/>
          <w:iCs/>
          <w:sz w:val="24"/>
        </w:rPr>
        <w:t>邮政编码：</w:t>
      </w:r>
      <w:r>
        <w:rPr>
          <w:rFonts w:hint="eastAsia" w:ascii="仿宋_GB2312" w:hAnsi="宋体" w:eastAsia="仿宋_GB2312"/>
          <w:bCs/>
          <w:iCs/>
          <w:sz w:val="24"/>
          <w:lang w:val="en-US" w:eastAsia="zh-CN"/>
        </w:rPr>
        <w:t>473082</w:t>
      </w:r>
    </w:p>
    <w:p>
      <w:pPr>
        <w:spacing w:line="460" w:lineRule="exact"/>
        <w:ind w:right="-58" w:firstLine="480" w:firstLineChars="200"/>
        <w:rPr>
          <w:rFonts w:hint="eastAsia" w:ascii="仿宋_GB2312" w:eastAsia="仿宋_GB2312"/>
          <w:sz w:val="24"/>
        </w:rPr>
      </w:pPr>
      <w:r>
        <w:rPr>
          <w:rFonts w:hint="eastAsia" w:ascii="仿宋_GB2312" w:hAnsi="宋体" w:eastAsia="仿宋_GB2312"/>
          <w:sz w:val="24"/>
        </w:rPr>
        <w:t>采购单位监督</w:t>
      </w:r>
      <w:r>
        <w:rPr>
          <w:rFonts w:hint="eastAsia" w:ascii="仿宋_GB2312" w:hAnsi="宋体" w:eastAsia="仿宋_GB2312"/>
          <w:iCs/>
          <w:sz w:val="24"/>
        </w:rPr>
        <w:t>人</w:t>
      </w:r>
      <w:r>
        <w:rPr>
          <w:rFonts w:hint="eastAsia" w:ascii="仿宋_GB2312" w:hAnsi="宋体" w:eastAsia="仿宋_GB2312"/>
          <w:iCs/>
          <w:sz w:val="24"/>
          <w:u w:val="none"/>
        </w:rPr>
        <w:t>：</w:t>
      </w:r>
      <w:r>
        <w:rPr>
          <w:rFonts w:hint="eastAsia" w:ascii="仿宋_GB2312" w:hAnsi="宋体" w:eastAsia="仿宋_GB2312" w:cs="宋体"/>
          <w:iCs/>
          <w:kern w:val="0"/>
          <w:sz w:val="24"/>
          <w:u w:val="none"/>
          <w:lang w:eastAsia="zh-CN"/>
        </w:rPr>
        <w:t>吴青馨</w:t>
      </w:r>
      <w:r>
        <w:rPr>
          <w:rFonts w:hint="eastAsia" w:ascii="仿宋_GB2312" w:hAnsi="宋体" w:eastAsia="仿宋_GB2312" w:cs="宋体"/>
          <w:iCs/>
          <w:kern w:val="0"/>
          <w:sz w:val="24"/>
          <w:u w:val="none"/>
          <w:lang w:val="en-US" w:eastAsia="zh-CN"/>
        </w:rPr>
        <w:t xml:space="preserve">   </w:t>
      </w:r>
      <w:r>
        <w:rPr>
          <w:rFonts w:hint="eastAsia" w:ascii="仿宋_GB2312" w:hAnsi="宋体" w:eastAsia="仿宋_GB2312" w:cs="宋体"/>
          <w:iCs/>
          <w:kern w:val="0"/>
          <w:sz w:val="24"/>
        </w:rPr>
        <w:t>联系电话：</w:t>
      </w:r>
      <w:r>
        <w:rPr>
          <w:rFonts w:hint="eastAsia" w:ascii="仿宋_GB2312" w:hAnsi="宋体" w:eastAsia="仿宋_GB2312" w:cs="宋体"/>
          <w:iCs/>
          <w:kern w:val="0"/>
          <w:sz w:val="24"/>
          <w:lang w:val="en-US" w:eastAsia="zh-CN"/>
        </w:rPr>
        <w:t>13693770096</w:t>
      </w:r>
    </w:p>
    <w:p>
      <w:pPr>
        <w:spacing w:line="460" w:lineRule="exact"/>
        <w:ind w:right="-58" w:firstLine="480" w:firstLineChars="200"/>
        <w:jc w:val="right"/>
        <w:rPr>
          <w:rFonts w:ascii="仿宋_GB2312" w:eastAsia="仿宋_GB2312"/>
          <w:sz w:val="24"/>
          <w:u w:val="single"/>
        </w:rPr>
      </w:pPr>
      <w:r>
        <w:rPr>
          <w:rFonts w:hint="eastAsia" w:ascii="仿宋_GB2312" w:eastAsia="仿宋_GB2312"/>
          <w:sz w:val="24"/>
        </w:rPr>
        <w:t>2020年</w:t>
      </w:r>
      <w:r>
        <w:rPr>
          <w:rFonts w:hint="eastAsia" w:ascii="仿宋_GB2312" w:eastAsia="仿宋_GB2312"/>
          <w:sz w:val="24"/>
          <w:u w:val="single"/>
          <w:lang w:val="en-US" w:eastAsia="zh-CN"/>
        </w:rPr>
        <w:t>4</w:t>
      </w:r>
      <w:r>
        <w:rPr>
          <w:rFonts w:hint="eastAsia" w:ascii="仿宋_GB2312" w:eastAsia="仿宋_GB2312"/>
          <w:sz w:val="24"/>
        </w:rPr>
        <w:t>月</w:t>
      </w:r>
      <w:r>
        <w:rPr>
          <w:rFonts w:hint="eastAsia" w:ascii="仿宋_GB2312" w:eastAsia="仿宋_GB2312"/>
          <w:sz w:val="24"/>
          <w:u w:val="single"/>
          <w:lang w:val="en-US" w:eastAsia="zh-CN"/>
        </w:rPr>
        <w:t>8</w:t>
      </w:r>
      <w:r>
        <w:rPr>
          <w:rFonts w:hint="eastAsia" w:ascii="仿宋_GB2312" w:eastAsia="仿宋_GB2312"/>
          <w:sz w:val="24"/>
        </w:rPr>
        <w:t>日</w:t>
      </w:r>
    </w:p>
    <w:p>
      <w:pPr>
        <w:rPr>
          <w:rFonts w:hint="eastAsia" w:ascii="黑体" w:eastAsia="黑体"/>
          <w:sz w:val="32"/>
          <w:szCs w:val="32"/>
        </w:rPr>
      </w:pPr>
      <w:r>
        <w:rPr>
          <w:rFonts w:hint="eastAsia" w:ascii="黑体" w:eastAsia="黑体"/>
          <w:sz w:val="32"/>
          <w:szCs w:val="32"/>
        </w:rPr>
        <w:br w:type="page"/>
      </w:r>
    </w:p>
    <w:p>
      <w:pPr>
        <w:spacing w:line="500" w:lineRule="exact"/>
        <w:ind w:firstLine="3360" w:firstLineChars="1050"/>
        <w:jc w:val="left"/>
        <w:rPr>
          <w:rFonts w:ascii="黑体" w:eastAsia="黑体"/>
          <w:sz w:val="32"/>
          <w:szCs w:val="32"/>
        </w:rPr>
      </w:pPr>
      <w:r>
        <w:rPr>
          <w:rFonts w:hint="eastAsia" w:ascii="黑体" w:eastAsia="黑体"/>
          <w:sz w:val="32"/>
          <w:szCs w:val="32"/>
        </w:rPr>
        <w:t>第二部分供应商须知</w:t>
      </w:r>
    </w:p>
    <w:p>
      <w:pPr>
        <w:spacing w:line="500" w:lineRule="exact"/>
        <w:ind w:firstLine="590" w:firstLineChars="245"/>
        <w:rPr>
          <w:b/>
          <w:bCs/>
          <w:sz w:val="24"/>
        </w:rPr>
      </w:pPr>
      <w:r>
        <w:rPr>
          <w:rFonts w:hint="eastAsia"/>
          <w:b/>
          <w:bCs/>
          <w:sz w:val="24"/>
        </w:rPr>
        <w:t>前附表：</w:t>
      </w:r>
    </w:p>
    <w:tbl>
      <w:tblPr>
        <w:tblStyle w:val="13"/>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6"/>
        <w:gridCol w:w="1799"/>
        <w:gridCol w:w="62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p>
        </w:tc>
        <w:tc>
          <w:tcPr>
            <w:tcW w:w="6217" w:type="dxa"/>
            <w:tcBorders>
              <w:top w:val="single" w:color="auto" w:sz="4" w:space="0"/>
              <w:left w:val="single" w:color="auto" w:sz="4" w:space="0"/>
              <w:bottom w:val="single" w:color="auto" w:sz="4" w:space="0"/>
            </w:tcBorders>
            <w:vAlign w:val="center"/>
          </w:tcPr>
          <w:p>
            <w:pPr>
              <w:tabs>
                <w:tab w:val="left" w:pos="7303"/>
                <w:tab w:val="left" w:pos="7540"/>
              </w:tabs>
              <w:snapToGrid w:val="0"/>
              <w:jc w:val="both"/>
              <w:rPr>
                <w:rFonts w:ascii="仿宋_GB2312" w:hAnsi="宋体" w:eastAsia="仿宋_GB2312"/>
                <w:color w:val="000000"/>
                <w:sz w:val="24"/>
              </w:rPr>
            </w:pPr>
            <w:r>
              <w:rPr>
                <w:rFonts w:hint="eastAsia" w:ascii="仿宋_GB2312" w:hAnsi="宋体" w:eastAsia="仿宋_GB2312"/>
                <w:color w:val="000000"/>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1</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采购人</w:t>
            </w:r>
          </w:p>
        </w:tc>
        <w:tc>
          <w:tcPr>
            <w:tcW w:w="6217" w:type="dxa"/>
            <w:tcBorders>
              <w:top w:val="single" w:color="auto" w:sz="4" w:space="0"/>
              <w:left w:val="single" w:color="auto" w:sz="4" w:space="0"/>
              <w:bottom w:val="single" w:color="auto" w:sz="4" w:space="0"/>
            </w:tcBorders>
            <w:vAlign w:val="center"/>
          </w:tcPr>
          <w:p>
            <w:pPr>
              <w:pStyle w:val="28"/>
              <w:ind w:left="2304" w:hanging="2304" w:hangingChars="960"/>
              <w:jc w:val="both"/>
              <w:rPr>
                <w:rFonts w:ascii="仿宋_GB2312" w:hAnsi="宋体" w:eastAsia="仿宋_GB2312"/>
                <w:color w:val="auto"/>
              </w:rPr>
            </w:pPr>
            <w:r>
              <w:rPr>
                <w:rFonts w:hint="eastAsia" w:ascii="仿宋_GB2312" w:hAnsi="宋体" w:eastAsia="仿宋_GB2312"/>
              </w:rPr>
              <w:t>名称：</w:t>
            </w:r>
            <w:r>
              <w:rPr>
                <w:rFonts w:hint="eastAsia" w:ascii="仿宋_GB2312" w:hAnsi="宋体" w:eastAsia="仿宋_GB2312"/>
                <w:color w:val="auto"/>
                <w:lang w:eastAsia="zh-CN"/>
              </w:rPr>
              <w:t>南阳光明光电</w:t>
            </w:r>
            <w:r>
              <w:rPr>
                <w:rFonts w:hint="eastAsia" w:ascii="仿宋_GB2312" w:hAnsi="宋体" w:eastAsia="仿宋_GB2312"/>
                <w:color w:val="auto"/>
              </w:rPr>
              <w:t>有限公司</w:t>
            </w:r>
          </w:p>
          <w:p>
            <w:pPr>
              <w:pStyle w:val="28"/>
              <w:tabs>
                <w:tab w:val="left" w:pos="7356"/>
              </w:tabs>
              <w:ind w:left="720" w:hanging="720" w:hangingChars="300"/>
              <w:jc w:val="both"/>
              <w:rPr>
                <w:rFonts w:ascii="仿宋_GB2312" w:hAnsi="宋体" w:eastAsia="仿宋_GB2312"/>
                <w:color w:val="auto"/>
              </w:rPr>
            </w:pPr>
            <w:r>
              <w:rPr>
                <w:rFonts w:hint="eastAsia" w:ascii="仿宋_GB2312" w:hAnsi="宋体" w:eastAsia="仿宋_GB2312"/>
                <w:color w:val="auto"/>
              </w:rPr>
              <w:t>地址：</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p>
            <w:pPr>
              <w:pStyle w:val="28"/>
              <w:jc w:val="both"/>
              <w:rPr>
                <w:rFonts w:hint="eastAsia" w:ascii="仿宋_GB2312" w:hAnsi="宋体" w:eastAsia="仿宋_GB2312"/>
                <w:color w:val="auto"/>
                <w:lang w:eastAsia="zh-CN"/>
              </w:rPr>
            </w:pPr>
            <w:r>
              <w:rPr>
                <w:rFonts w:hint="eastAsia" w:ascii="仿宋_GB2312" w:hAnsi="宋体" w:eastAsia="仿宋_GB2312"/>
                <w:color w:val="auto"/>
              </w:rPr>
              <w:t>联系人：</w:t>
            </w:r>
            <w:r>
              <w:rPr>
                <w:rFonts w:hint="eastAsia" w:ascii="仿宋_GB2312" w:hAnsi="宋体" w:eastAsia="仿宋_GB2312"/>
                <w:iCs/>
                <w:color w:val="auto"/>
                <w:u w:val="single"/>
                <w:lang w:eastAsia="zh-CN"/>
              </w:rPr>
              <w:t>张先生</w:t>
            </w:r>
          </w:p>
          <w:p>
            <w:pPr>
              <w:snapToGrid w:val="0"/>
              <w:jc w:val="both"/>
              <w:rPr>
                <w:rFonts w:hint="default" w:ascii="仿宋_GB2312" w:hAnsi="宋体" w:eastAsia="仿宋_GB2312"/>
                <w:color w:val="000000"/>
                <w:sz w:val="24"/>
                <w:lang w:val="en-US" w:eastAsia="zh-CN"/>
              </w:rPr>
            </w:pPr>
            <w:r>
              <w:rPr>
                <w:rFonts w:hint="eastAsia" w:ascii="仿宋_GB2312" w:hAnsi="宋体" w:eastAsia="仿宋_GB2312"/>
                <w:sz w:val="24"/>
              </w:rPr>
              <w:t>电话：</w:t>
            </w:r>
            <w:r>
              <w:rPr>
                <w:rFonts w:hint="eastAsia" w:ascii="仿宋_GB2312" w:hAnsi="宋体" w:eastAsia="仿宋_GB2312"/>
                <w:sz w:val="24"/>
                <w:u w:val="single"/>
                <w:lang w:val="en-US" w:eastAsia="zh-CN"/>
              </w:rPr>
              <w:t>13949379770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2</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项目名称</w:t>
            </w:r>
          </w:p>
        </w:tc>
        <w:tc>
          <w:tcPr>
            <w:tcW w:w="6217" w:type="dxa"/>
            <w:tcBorders>
              <w:top w:val="single" w:color="auto" w:sz="4" w:space="0"/>
              <w:left w:val="single" w:color="auto" w:sz="4" w:space="0"/>
              <w:bottom w:val="single" w:color="auto" w:sz="4" w:space="0"/>
            </w:tcBorders>
            <w:vAlign w:val="center"/>
          </w:tcPr>
          <w:p>
            <w:pPr>
              <w:snapToGrid w:val="0"/>
              <w:jc w:val="both"/>
              <w:rPr>
                <w:rFonts w:hint="eastAsia" w:ascii="仿宋_GB2312" w:hAnsi="宋体" w:eastAsia="仿宋_GB2312"/>
                <w:color w:val="000000"/>
                <w:sz w:val="24"/>
                <w:lang w:eastAsia="zh-CN"/>
              </w:rPr>
            </w:pPr>
            <w:r>
              <w:rPr>
                <w:rFonts w:hint="eastAsia" w:ascii="仿宋_GB2312" w:hAnsi="宋体" w:eastAsia="仿宋_GB2312"/>
                <w:sz w:val="24"/>
                <w:lang w:eastAsia="zh-CN"/>
              </w:rPr>
              <w:t>一楼卫生间升级改造工程（二次)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3</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建设地点</w:t>
            </w:r>
          </w:p>
        </w:tc>
        <w:tc>
          <w:tcPr>
            <w:tcW w:w="6217" w:type="dxa"/>
            <w:tcBorders>
              <w:top w:val="single" w:color="auto" w:sz="4" w:space="0"/>
              <w:left w:val="single" w:color="auto" w:sz="4" w:space="0"/>
              <w:bottom w:val="single" w:color="auto" w:sz="4" w:space="0"/>
            </w:tcBorders>
            <w:vAlign w:val="center"/>
          </w:tcPr>
          <w:p>
            <w:pPr>
              <w:pStyle w:val="28"/>
              <w:ind w:left="720" w:hanging="720" w:hangingChars="300"/>
              <w:jc w:val="both"/>
              <w:rPr>
                <w:rFonts w:ascii="仿宋_GB2312" w:hAnsi="宋体" w:eastAsia="仿宋_GB2312"/>
              </w:rPr>
            </w:pP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4</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供应商资质条件、能力和信誉</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hAnsi="宋体" w:eastAsia="仿宋_GB2312"/>
              </w:rPr>
            </w:pPr>
            <w:r>
              <w:rPr>
                <w:rFonts w:hint="eastAsia" w:ascii="仿宋_GB2312" w:hAnsi="宋体" w:eastAsia="仿宋_GB2312"/>
              </w:rPr>
              <w:t>资质条件：具有独立承担民事责任的能力，人员、设备、资金等方面具有相应的施工能力。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5</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是否接受联合体询价</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color w:val="000000"/>
                <w:kern w:val="0"/>
                <w:sz w:val="24"/>
              </w:rPr>
            </w:pPr>
            <w:r>
              <w:rPr>
                <w:rFonts w:hint="eastAsia" w:ascii="仿宋_GB2312" w:hAnsi="宋体" w:eastAsia="仿宋_GB2312"/>
                <w:color w:val="000000"/>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6</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供应商提出问题的截止时间</w:t>
            </w:r>
          </w:p>
        </w:tc>
        <w:tc>
          <w:tcPr>
            <w:tcW w:w="6217" w:type="dxa"/>
            <w:tcBorders>
              <w:top w:val="single" w:color="auto" w:sz="4" w:space="0"/>
              <w:left w:val="single" w:color="auto" w:sz="4" w:space="0"/>
              <w:bottom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7</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采购人书面澄清的时间</w:t>
            </w:r>
          </w:p>
        </w:tc>
        <w:tc>
          <w:tcPr>
            <w:tcW w:w="6217" w:type="dxa"/>
            <w:tcBorders>
              <w:top w:val="single" w:color="auto" w:sz="4" w:space="0"/>
              <w:left w:val="single" w:color="auto" w:sz="4" w:space="0"/>
              <w:bottom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8</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响应文件签字或盖章要求</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9</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响应文件组成</w:t>
            </w:r>
          </w:p>
        </w:tc>
        <w:tc>
          <w:tcPr>
            <w:tcW w:w="6217" w:type="dxa"/>
            <w:tcBorders>
              <w:top w:val="single" w:color="auto" w:sz="4" w:space="0"/>
              <w:left w:val="single" w:color="auto" w:sz="4" w:space="0"/>
              <w:bottom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谈判响应文件由正本1份；副本2份组成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10</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hAnsi="宋体" w:eastAsia="仿宋_GB2312"/>
                <w:color w:val="000000"/>
                <w:sz w:val="24"/>
              </w:rPr>
            </w:pPr>
            <w:r>
              <w:rPr>
                <w:rFonts w:hint="eastAsia" w:ascii="仿宋_GB2312" w:eastAsia="仿宋_GB2312" w:cs="仿宋_GB2312"/>
                <w:kern w:val="0"/>
                <w:sz w:val="24"/>
              </w:rPr>
              <w:t>响应文件装订要求</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rPr>
            </w:pPr>
            <w:r>
              <w:rPr>
                <w:rFonts w:hint="eastAsia" w:ascii="仿宋_GB2312" w:eastAsia="仿宋_GB2312" w:cs="仿宋_GB2312"/>
              </w:rPr>
              <w:t>1.装订牢固，并应编制目录和连续页码（封面和扉页除外）</w:t>
            </w:r>
          </w:p>
          <w:p>
            <w:pPr>
              <w:autoSpaceDE w:val="0"/>
              <w:autoSpaceDN w:val="0"/>
              <w:adjustRightInd w:val="0"/>
              <w:jc w:val="both"/>
              <w:rPr>
                <w:rFonts w:ascii="仿宋_GB2312" w:eastAsia="仿宋_GB2312" w:cs="仿宋_GB2312"/>
                <w:kern w:val="0"/>
                <w:sz w:val="24"/>
              </w:rPr>
            </w:pPr>
            <w:r>
              <w:rPr>
                <w:rFonts w:hint="eastAsia" w:ascii="仿宋_GB2312" w:eastAsia="仿宋_GB2312"/>
                <w:sz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11</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封面注明</w:t>
            </w:r>
          </w:p>
        </w:tc>
        <w:tc>
          <w:tcPr>
            <w:tcW w:w="6217" w:type="dxa"/>
            <w:tcBorders>
              <w:top w:val="single" w:color="auto" w:sz="4" w:space="0"/>
              <w:left w:val="single" w:color="auto" w:sz="4" w:space="0"/>
              <w:bottom w:val="single" w:color="auto" w:sz="4" w:space="0"/>
            </w:tcBorders>
            <w:vAlign w:val="center"/>
          </w:tcPr>
          <w:p>
            <w:pPr>
              <w:pStyle w:val="29"/>
              <w:snapToGrid w:val="0"/>
              <w:ind w:left="1200" w:hanging="1200" w:hangingChars="500"/>
              <w:jc w:val="both"/>
              <w:rPr>
                <w:rFonts w:hint="default" w:ascii="仿宋_GB2312" w:hAnsi="宋体" w:eastAsia="仿宋_GB2312"/>
                <w:bCs/>
                <w:spacing w:val="38"/>
                <w:sz w:val="24"/>
                <w:szCs w:val="24"/>
                <w:u w:val="single"/>
                <w:lang w:val="en-US" w:eastAsia="zh-CN"/>
              </w:rPr>
            </w:pPr>
            <w:r>
              <w:rPr>
                <w:rFonts w:hint="eastAsia" w:ascii="仿宋_GB2312" w:hAnsi="楷体" w:eastAsia="仿宋_GB2312"/>
                <w:sz w:val="24"/>
                <w:szCs w:val="24"/>
                <w:lang w:eastAsia="zh-CN"/>
              </w:rPr>
              <w:t>项目编号：</w:t>
            </w:r>
            <w:r>
              <w:rPr>
                <w:rFonts w:hint="eastAsia" w:ascii="仿宋_GB2312" w:hAnsi="宋体" w:eastAsia="仿宋_GB2312"/>
                <w:bCs/>
                <w:spacing w:val="38"/>
                <w:sz w:val="24"/>
                <w:szCs w:val="24"/>
                <w:u w:val="single"/>
                <w:lang w:val="en-US" w:eastAsia="zh-CN"/>
              </w:rPr>
              <w:t>NYGM2020-03-2</w:t>
            </w:r>
          </w:p>
          <w:p>
            <w:pPr>
              <w:pStyle w:val="29"/>
              <w:snapToGrid w:val="0"/>
              <w:ind w:left="1200" w:hanging="1200" w:hangingChars="500"/>
              <w:jc w:val="both"/>
              <w:rPr>
                <w:rFonts w:ascii="仿宋_GB2312" w:hAnsi="楷体" w:eastAsia="仿宋_GB2312"/>
                <w:sz w:val="24"/>
                <w:szCs w:val="24"/>
                <w:lang w:eastAsia="zh-CN"/>
              </w:rPr>
            </w:pPr>
            <w:r>
              <w:rPr>
                <w:rFonts w:hint="eastAsia" w:ascii="仿宋_GB2312" w:hAnsi="楷体" w:eastAsia="仿宋_GB2312"/>
                <w:sz w:val="24"/>
                <w:szCs w:val="24"/>
                <w:lang w:eastAsia="zh-CN"/>
              </w:rPr>
              <w:t>项目名称：一楼卫生间升级改造工程（二次)</w:t>
            </w:r>
          </w:p>
          <w:p>
            <w:pPr>
              <w:pStyle w:val="29"/>
              <w:snapToGrid w:val="0"/>
              <w:ind w:right="3278"/>
              <w:jc w:val="both"/>
              <w:rPr>
                <w:rFonts w:ascii="仿宋_GB2312" w:hAnsi="楷体" w:eastAsia="仿宋_GB2312"/>
                <w:sz w:val="24"/>
                <w:szCs w:val="24"/>
                <w:lang w:eastAsia="zh-CN"/>
              </w:rPr>
            </w:pPr>
            <w:r>
              <w:rPr>
                <w:rFonts w:hint="eastAsia" w:ascii="仿宋_GB2312" w:hAnsi="楷体" w:eastAsia="仿宋_GB2312"/>
                <w:sz w:val="24"/>
                <w:szCs w:val="24"/>
                <w:lang w:eastAsia="zh-CN"/>
              </w:rPr>
              <w:t>供应商名称：</w:t>
            </w:r>
          </w:p>
          <w:p>
            <w:pPr>
              <w:pStyle w:val="29"/>
              <w:snapToGrid w:val="0"/>
              <w:ind w:right="3278"/>
              <w:jc w:val="both"/>
              <w:rPr>
                <w:rFonts w:ascii="仿宋_GB2312" w:hAnsi="楷体" w:eastAsia="仿宋_GB2312"/>
                <w:sz w:val="24"/>
                <w:szCs w:val="24"/>
                <w:lang w:eastAsia="zh-CN"/>
              </w:rPr>
            </w:pPr>
            <w:r>
              <w:rPr>
                <w:rFonts w:hint="eastAsia" w:ascii="仿宋_GB2312" w:hAnsi="楷体" w:eastAsia="仿宋_GB2312"/>
                <w:sz w:val="24"/>
                <w:szCs w:val="24"/>
                <w:lang w:eastAsia="zh-CN"/>
              </w:rPr>
              <w:t>联系人:</w:t>
            </w:r>
          </w:p>
          <w:p>
            <w:pPr>
              <w:autoSpaceDE w:val="0"/>
              <w:autoSpaceDN w:val="0"/>
              <w:adjustRightInd w:val="0"/>
              <w:jc w:val="both"/>
              <w:rPr>
                <w:rFonts w:ascii="仿宋_GB2312" w:eastAsia="仿宋_GB2312" w:cs="仿宋_GB2312"/>
                <w:color w:val="000000"/>
                <w:kern w:val="0"/>
                <w:sz w:val="24"/>
              </w:rPr>
            </w:pPr>
            <w:r>
              <w:rPr>
                <w:rFonts w:hint="eastAsia" w:ascii="仿宋_GB2312" w:hAnsi="楷体" w:eastAsia="仿宋_GB2312"/>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12</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询价采购有效期</w:t>
            </w:r>
          </w:p>
        </w:tc>
        <w:tc>
          <w:tcPr>
            <w:tcW w:w="6217" w:type="dxa"/>
            <w:tcBorders>
              <w:top w:val="single" w:color="auto" w:sz="4" w:space="0"/>
              <w:left w:val="single" w:color="auto" w:sz="4" w:space="0"/>
              <w:bottom w:val="single" w:color="auto" w:sz="4" w:space="0"/>
            </w:tcBorders>
            <w:vAlign w:val="center"/>
          </w:tcPr>
          <w:p>
            <w:pPr>
              <w:autoSpaceDE w:val="0"/>
              <w:autoSpaceDN w:val="0"/>
              <w:snapToGrid w:val="0"/>
              <w:jc w:val="both"/>
              <w:textAlignment w:val="bottom"/>
              <w:rPr>
                <w:rFonts w:ascii="仿宋_GB2312" w:eastAsia="仿宋_GB2312" w:cs="仿宋_GB2312"/>
                <w:color w:val="000000"/>
                <w:kern w:val="0"/>
                <w:sz w:val="24"/>
              </w:rPr>
            </w:pPr>
            <w:r>
              <w:rPr>
                <w:rFonts w:hint="eastAsia" w:ascii="仿宋_GB2312" w:eastAsia="仿宋_GB2312" w:cs="仿宋_GB2312"/>
                <w:color w:val="000000"/>
                <w:kern w:val="0"/>
                <w:sz w:val="24"/>
              </w:rPr>
              <w:t>有效期</w:t>
            </w:r>
            <w:r>
              <w:rPr>
                <w:rFonts w:hint="eastAsia" w:ascii="仿宋_GB2312" w:eastAsia="仿宋_GB2312" w:cs="仿宋_GB2312"/>
                <w:color w:val="000000"/>
                <w:kern w:val="0"/>
                <w:sz w:val="24"/>
                <w:u w:val="single"/>
              </w:rPr>
              <w:t>7</w:t>
            </w:r>
            <w:r>
              <w:rPr>
                <w:rFonts w:hint="eastAsia" w:ascii="仿宋_GB2312" w:eastAsia="仿宋_GB2312" w:cs="仿宋_GB2312"/>
                <w:color w:val="000000"/>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13</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递交报价文件地点</w:t>
            </w:r>
          </w:p>
        </w:tc>
        <w:tc>
          <w:tcPr>
            <w:tcW w:w="6217" w:type="dxa"/>
            <w:tcBorders>
              <w:top w:val="single" w:color="auto" w:sz="4" w:space="0"/>
              <w:left w:val="single" w:color="auto" w:sz="4" w:space="0"/>
              <w:bottom w:val="single" w:color="auto" w:sz="4" w:space="0"/>
            </w:tcBorders>
            <w:vAlign w:val="center"/>
          </w:tcPr>
          <w:p>
            <w:pPr>
              <w:spacing w:line="460" w:lineRule="exact"/>
              <w:jc w:val="both"/>
              <w:rPr>
                <w:rFonts w:ascii="仿宋_GB2312" w:eastAsia="仿宋_GB2312"/>
                <w:color w:val="000000"/>
                <w:sz w:val="24"/>
              </w:rPr>
            </w:pP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1218号南阳光明综合管理部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14</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是否退还报价文件</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rPr>
            </w:pPr>
            <w:r>
              <w:rPr>
                <w:rFonts w:hint="eastAsia" w:ascii="仿宋_GB2312" w:eastAsia="仿宋_GB2312"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15</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公开报价时间和地点</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color w:val="auto"/>
              </w:rPr>
            </w:pPr>
            <w:r>
              <w:rPr>
                <w:rFonts w:hint="eastAsia" w:ascii="仿宋_GB2312" w:eastAsia="仿宋_GB2312" w:cs="仿宋_GB2312"/>
                <w:color w:val="auto"/>
              </w:rPr>
              <w:t>公开报价时间：同报价截止时间</w:t>
            </w:r>
          </w:p>
          <w:p>
            <w:pPr>
              <w:pStyle w:val="28"/>
              <w:jc w:val="both"/>
              <w:rPr>
                <w:rFonts w:ascii="仿宋_GB2312" w:eastAsia="仿宋_GB2312" w:cs="仿宋_GB2312"/>
                <w:color w:val="auto"/>
              </w:rPr>
            </w:pPr>
            <w:r>
              <w:rPr>
                <w:rFonts w:hint="eastAsia" w:ascii="仿宋_GB2312" w:eastAsia="仿宋_GB2312" w:cs="仿宋_GB2312"/>
                <w:color w:val="auto"/>
              </w:rPr>
              <w:t>公开报价地点：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16</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评审办法</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工程的价格等进行市场调查，保证在签订合同后按期完工。成交报价商应保证工程中使用的材料是全新、未使用过的原装合格正品，并完全符合合同规定的质量、规格和性能。完工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四、各供应商填列的单价和总价若以人民币元为单位，报价应包括人工费、材料费、税费及工程交付使用前的一切费用；若以外币为单位，应报</w:t>
      </w:r>
      <w:r>
        <w:rPr>
          <w:rFonts w:ascii="仿宋_GB2312" w:eastAsia="仿宋_GB2312"/>
          <w:sz w:val="24"/>
        </w:rPr>
        <w:t>CIP</w:t>
      </w:r>
      <w:r>
        <w:rPr>
          <w:rFonts w:hint="eastAsia" w:ascii="仿宋_GB2312" w:eastAsia="仿宋_GB2312"/>
          <w:sz w:val="24"/>
        </w:rPr>
        <w:t>成都机场价格，报价应包括人工费、材料费、税费及工程交付使用前的一切费用（进口税款除外）。供应商须对全工程进行报价，否则报价无效。</w:t>
      </w:r>
    </w:p>
    <w:p>
      <w:pPr>
        <w:spacing w:line="500" w:lineRule="exact"/>
        <w:ind w:firstLine="480" w:firstLineChars="200"/>
        <w:rPr>
          <w:rFonts w:ascii="仿宋_GB2312" w:eastAsia="仿宋_GB2312"/>
          <w:b/>
          <w:sz w:val="24"/>
        </w:rPr>
      </w:pP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（四）所投工程使用材料的详细技术参数及原厂商针对此项目授权书原件；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sz w:val="24"/>
          <w:lang w:val="en-US" w:eastAsia="zh-CN"/>
        </w:rPr>
        <w:t>2020</w:t>
      </w:r>
      <w:r>
        <w:rPr>
          <w:rFonts w:hint="eastAsia" w:ascii="仿宋_GB2312" w:eastAsia="仿宋_GB2312"/>
          <w:color w:val="000000"/>
          <w:sz w:val="24"/>
        </w:rPr>
        <w:t>年</w:t>
      </w:r>
      <w:r>
        <w:rPr>
          <w:rFonts w:hint="eastAsia" w:ascii="仿宋_GB2312" w:eastAsia="仿宋_GB2312"/>
          <w:color w:val="000000"/>
          <w:sz w:val="24"/>
          <w:u w:val="single"/>
          <w:lang w:val="en-US" w:eastAsia="zh-CN"/>
        </w:rPr>
        <w:t>4</w:t>
      </w:r>
      <w:r>
        <w:rPr>
          <w:rFonts w:hint="eastAsia" w:ascii="仿宋_GB2312" w:eastAsia="仿宋_GB2312"/>
          <w:sz w:val="24"/>
        </w:rPr>
        <w:t>月</w:t>
      </w:r>
      <w:r>
        <w:rPr>
          <w:rFonts w:hint="eastAsia" w:ascii="仿宋_GB2312" w:eastAsia="仿宋_GB2312"/>
          <w:sz w:val="24"/>
          <w:u w:val="single"/>
          <w:lang w:val="en-US" w:eastAsia="zh-CN"/>
        </w:rPr>
        <w:t>20</w:t>
      </w:r>
      <w:r>
        <w:rPr>
          <w:rFonts w:hint="eastAsia" w:ascii="仿宋_GB2312" w:eastAsia="仿宋_GB2312"/>
          <w:sz w:val="24"/>
        </w:rPr>
        <w:t>日，截止时间后，将拒绝接收新的报价文件。</w:t>
      </w:r>
    </w:p>
    <w:p>
      <w:pPr>
        <w:spacing w:line="460" w:lineRule="exact"/>
        <w:ind w:firstLine="480" w:firstLineChars="200"/>
        <w:rPr>
          <w:rFonts w:ascii="仿宋_GB2312" w:eastAsia="仿宋_GB2312"/>
          <w:sz w:val="24"/>
        </w:rPr>
      </w:pPr>
      <w:r>
        <w:rPr>
          <w:rFonts w:hint="eastAsia" w:ascii="仿宋_GB2312" w:eastAsia="仿宋_GB2312"/>
          <w:sz w:val="24"/>
        </w:rPr>
        <w:t>（二）投送地点：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（五）供应商擅自改变工程量的；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（五）报价的审查：所有供应商的报价均以文件上的价格为准。报价文件中的分项报价只能是人民币或者外币，人民币是含</w:t>
      </w:r>
      <w:r>
        <w:rPr>
          <w:rFonts w:ascii="仿宋_GB2312" w:eastAsia="仿宋_GB2312"/>
          <w:sz w:val="24"/>
        </w:rPr>
        <w:t>13%</w:t>
      </w:r>
      <w:r>
        <w:rPr>
          <w:rFonts w:hint="eastAsia" w:ascii="仿宋_GB2312" w:eastAsia="仿宋_GB2312"/>
          <w:sz w:val="24"/>
        </w:rPr>
        <w:t>的税，外币是</w:t>
      </w:r>
      <w:r>
        <w:rPr>
          <w:rFonts w:ascii="仿宋_GB2312" w:eastAsia="仿宋_GB2312"/>
          <w:sz w:val="24"/>
        </w:rPr>
        <w:t>CIP</w:t>
      </w:r>
      <w:r>
        <w:rPr>
          <w:rFonts w:hint="eastAsia" w:ascii="仿宋_GB2312" w:eastAsia="仿宋_GB2312"/>
          <w:sz w:val="24"/>
        </w:rPr>
        <w:t>成都机场。</w:t>
      </w:r>
    </w:p>
    <w:p>
      <w:pPr>
        <w:spacing w:line="480" w:lineRule="exact"/>
        <w:ind w:firstLine="480" w:firstLineChars="200"/>
        <w:rPr>
          <w:rFonts w:ascii="仿宋_GB2312" w:eastAsia="仿宋_GB2312"/>
          <w:sz w:val="24"/>
        </w:rPr>
      </w:pPr>
      <w:r>
        <w:rPr>
          <w:rFonts w:hint="eastAsia" w:ascii="仿宋_GB2312" w:eastAsia="仿宋_GB2312"/>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所有非人民币报价，</w:t>
      </w:r>
      <w:r>
        <w:rPr>
          <w:rFonts w:hint="eastAsia" w:ascii="仿宋_GB2312" w:eastAsia="仿宋_GB2312"/>
          <w:sz w:val="24"/>
        </w:rPr>
        <w:t>询价小组</w:t>
      </w:r>
      <w:r>
        <w:rPr>
          <w:rFonts w:hint="eastAsia" w:ascii="仿宋_GB2312" w:hAnsi="宋体" w:eastAsia="仿宋_GB2312" w:cs="宋体"/>
          <w:sz w:val="24"/>
        </w:rPr>
        <w:t>在进行价格评审时，以开标当日中国银行总行首次发布的外币对人民币的现汇卖出价进行报价货币对本项目评标货币人民币的转换，加上进口税款，统一计算评标价格</w:t>
      </w:r>
      <w:r>
        <w:rPr>
          <w:rFonts w:hint="eastAsia" w:ascii="仿宋_GB2312" w:hAnsi="宋体" w:eastAsia="仿宋_GB2312" w:cs="宋体"/>
        </w:rPr>
        <w:t>。</w:t>
      </w:r>
    </w:p>
    <w:p>
      <w:pPr>
        <w:spacing w:line="480" w:lineRule="exact"/>
        <w:ind w:firstLine="480" w:firstLineChars="200"/>
        <w:rPr>
          <w:rFonts w:ascii="仿宋_GB2312" w:eastAsia="仿宋_GB2312"/>
          <w:sz w:val="24"/>
        </w:rPr>
      </w:pPr>
      <w:r>
        <w:rPr>
          <w:rFonts w:hint="eastAsia" w:ascii="仿宋_GB2312" w:eastAsia="仿宋_GB2312"/>
          <w:sz w:val="24"/>
        </w:rPr>
        <w:t>3．在确定成交结果后，采购人将以《供应商确认通知单》通知参与此次采购的供应商（含未成交供应商）。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ind w:firstLine="2400" w:firstLineChars="750"/>
        <w:rPr>
          <w:sz w:val="32"/>
        </w:rPr>
      </w:pPr>
    </w:p>
    <w:p>
      <w:pPr>
        <w:ind w:firstLine="2400" w:firstLineChars="750"/>
        <w:rPr>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480" w:lineRule="exact"/>
        <w:ind w:firstLine="480" w:firstLineChars="200"/>
        <w:rPr>
          <w:rFonts w:hint="eastAsia" w:ascii="仿宋_GB2312" w:eastAsia="仿宋_GB2312"/>
          <w:sz w:val="24"/>
        </w:rPr>
      </w:pPr>
    </w:p>
    <w:p>
      <w:pPr>
        <w:rPr>
          <w:rFonts w:hint="eastAsia" w:ascii="黑体" w:eastAsia="黑体"/>
          <w:sz w:val="32"/>
          <w:szCs w:val="32"/>
        </w:rPr>
      </w:pPr>
      <w:r>
        <w:rPr>
          <w:rFonts w:hint="eastAsia" w:ascii="黑体" w:eastAsia="黑体"/>
          <w:sz w:val="32"/>
          <w:szCs w:val="32"/>
        </w:rPr>
        <w:br w:type="page"/>
      </w:r>
    </w:p>
    <w:p>
      <w:pPr>
        <w:spacing w:line="500" w:lineRule="exact"/>
        <w:jc w:val="center"/>
        <w:rPr>
          <w:rFonts w:hint="eastAsia" w:ascii="黑体" w:eastAsia="黑体"/>
          <w:sz w:val="32"/>
          <w:szCs w:val="32"/>
        </w:rPr>
      </w:pPr>
      <w:r>
        <w:rPr>
          <w:rFonts w:hint="eastAsia" w:ascii="黑体" w:eastAsia="黑体"/>
          <w:sz w:val="32"/>
          <w:szCs w:val="32"/>
        </w:rPr>
        <w:t>第三部分</w:t>
      </w:r>
      <w:r>
        <w:rPr>
          <w:rFonts w:hint="eastAsia" w:ascii="黑体" w:eastAsia="黑体"/>
          <w:sz w:val="32"/>
          <w:szCs w:val="32"/>
          <w:lang w:eastAsia="zh-CN"/>
        </w:rPr>
        <w:t>一楼卫生间升级改造工程（二次)</w:t>
      </w:r>
      <w:r>
        <w:rPr>
          <w:rFonts w:hint="eastAsia" w:ascii="黑体" w:eastAsia="黑体"/>
          <w:sz w:val="32"/>
          <w:szCs w:val="32"/>
        </w:rPr>
        <w:t>合同条款</w:t>
      </w:r>
    </w:p>
    <w:p>
      <w:pPr>
        <w:spacing w:line="500" w:lineRule="exact"/>
        <w:jc w:val="center"/>
        <w:rPr>
          <w:rFonts w:hint="eastAsia" w:ascii="黑体" w:eastAsia="黑体"/>
          <w:sz w:val="32"/>
          <w:szCs w:val="32"/>
        </w:rPr>
      </w:pPr>
    </w:p>
    <w:p>
      <w:pPr>
        <w:spacing w:line="480" w:lineRule="exact"/>
        <w:rPr>
          <w:rFonts w:hint="eastAsia" w:ascii="仿宋_GB2312" w:eastAsia="仿宋_GB2312"/>
          <w:sz w:val="24"/>
        </w:rPr>
      </w:pPr>
      <w:r>
        <w:rPr>
          <w:rFonts w:hint="eastAsia" w:ascii="仿宋_GB2312" w:eastAsia="仿宋_GB2312"/>
          <w:sz w:val="24"/>
        </w:rPr>
        <w:t>采购单位（全称）：</w:t>
      </w:r>
      <w:r>
        <w:rPr>
          <w:rFonts w:hint="eastAsia" w:ascii="仿宋_GB2312" w:eastAsia="仿宋_GB2312"/>
          <w:sz w:val="24"/>
          <w:lang w:eastAsia="zh-CN"/>
        </w:rPr>
        <w:t>南阳光明光电</w:t>
      </w:r>
      <w:r>
        <w:rPr>
          <w:rFonts w:hint="eastAsia" w:ascii="仿宋_GB2312" w:eastAsia="仿宋_GB2312"/>
          <w:sz w:val="24"/>
        </w:rPr>
        <w:t>有限公司（简称甲方）</w:t>
      </w:r>
    </w:p>
    <w:p>
      <w:pPr>
        <w:spacing w:line="480" w:lineRule="exact"/>
        <w:rPr>
          <w:rFonts w:hint="eastAsia" w:ascii="仿宋_GB2312" w:eastAsia="仿宋_GB2312"/>
          <w:sz w:val="24"/>
        </w:rPr>
      </w:pPr>
      <w:r>
        <w:rPr>
          <w:rFonts w:hint="eastAsia" w:ascii="仿宋_GB2312" w:eastAsia="仿宋_GB2312"/>
          <w:sz w:val="24"/>
        </w:rPr>
        <w:t>成交供应商（全称）：（简称乙方）</w:t>
      </w:r>
    </w:p>
    <w:p>
      <w:pPr>
        <w:spacing w:line="480" w:lineRule="exact"/>
        <w:ind w:firstLine="480" w:firstLineChars="200"/>
        <w:rPr>
          <w:rFonts w:hint="eastAsia" w:ascii="仿宋_GB2312" w:eastAsia="仿宋_GB2312"/>
          <w:sz w:val="24"/>
        </w:rPr>
      </w:pPr>
      <w:r>
        <w:rPr>
          <w:rFonts w:hint="eastAsia" w:ascii="仿宋_GB2312" w:eastAsia="仿宋_GB2312"/>
          <w:sz w:val="24"/>
        </w:rPr>
        <w:t>依照《中华人民共和国合同法》及其他有关法律、行政法规，遵循平等、自愿、公平和诚实信用的原则，双方就设备房改造及办公室雨棚翻新相关事项协商一致，达成如下合同条款：</w:t>
      </w:r>
    </w:p>
    <w:p>
      <w:pPr>
        <w:spacing w:line="480" w:lineRule="exact"/>
        <w:ind w:firstLine="480" w:firstLineChars="200"/>
        <w:rPr>
          <w:rFonts w:hint="eastAsia" w:ascii="仿宋_GB2312" w:eastAsia="仿宋_GB2312"/>
          <w:sz w:val="24"/>
        </w:rPr>
      </w:pPr>
      <w:r>
        <w:rPr>
          <w:rFonts w:hint="eastAsia" w:ascii="仿宋_GB2312" w:eastAsia="仿宋_GB2312"/>
          <w:sz w:val="24"/>
        </w:rPr>
        <w:t>一、乙方向甲方提供总价值为元的标的（货物/服务，含%增值税专用发票，税率按国家调整而调整）。该价格为暂定价，最终价格以光明光电审计法规部审定的结算价为准。</w:t>
      </w:r>
    </w:p>
    <w:p>
      <w:pPr>
        <w:spacing w:line="480" w:lineRule="exact"/>
        <w:ind w:firstLine="480" w:firstLineChars="200"/>
        <w:rPr>
          <w:rFonts w:hint="eastAsia" w:ascii="仿宋_GB2312" w:eastAsia="仿宋_GB2312"/>
          <w:sz w:val="24"/>
        </w:rPr>
      </w:pPr>
      <w:r>
        <w:rPr>
          <w:rFonts w:hint="eastAsia" w:ascii="仿宋_GB2312" w:eastAsia="仿宋_GB2312"/>
          <w:sz w:val="24"/>
        </w:rPr>
        <w:t>工程量清单投标报价表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5"/>
        <w:gridCol w:w="930"/>
        <w:gridCol w:w="1005"/>
        <w:gridCol w:w="1635"/>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415" w:type="dxa"/>
          </w:tcPr>
          <w:p>
            <w:pPr>
              <w:spacing w:line="480" w:lineRule="exact"/>
              <w:rPr>
                <w:rFonts w:hint="eastAsia" w:ascii="仿宋_GB2312" w:eastAsia="仿宋_GB2312"/>
                <w:sz w:val="24"/>
              </w:rPr>
            </w:pPr>
            <w:r>
              <w:rPr>
                <w:rFonts w:hint="eastAsia" w:ascii="仿宋_GB2312" w:eastAsia="仿宋_GB2312"/>
                <w:sz w:val="24"/>
              </w:rPr>
              <w:t>货物的名称及品牌.规格.型号</w:t>
            </w:r>
          </w:p>
        </w:tc>
        <w:tc>
          <w:tcPr>
            <w:tcW w:w="930" w:type="dxa"/>
          </w:tcPr>
          <w:p>
            <w:pPr>
              <w:spacing w:line="480" w:lineRule="exact"/>
              <w:rPr>
                <w:rFonts w:hint="eastAsia" w:ascii="仿宋_GB2312" w:eastAsia="仿宋_GB2312"/>
                <w:sz w:val="24"/>
              </w:rPr>
            </w:pPr>
            <w:r>
              <w:rPr>
                <w:rFonts w:hint="eastAsia" w:ascii="仿宋_GB2312" w:eastAsia="仿宋_GB2312"/>
                <w:sz w:val="24"/>
              </w:rPr>
              <w:t>单位</w:t>
            </w:r>
          </w:p>
        </w:tc>
        <w:tc>
          <w:tcPr>
            <w:tcW w:w="1005" w:type="dxa"/>
          </w:tcPr>
          <w:p>
            <w:pPr>
              <w:spacing w:line="480" w:lineRule="exact"/>
              <w:rPr>
                <w:rFonts w:hint="eastAsia" w:ascii="仿宋_GB2312" w:eastAsia="仿宋_GB2312"/>
                <w:sz w:val="24"/>
              </w:rPr>
            </w:pPr>
            <w:r>
              <w:rPr>
                <w:rFonts w:hint="eastAsia" w:ascii="仿宋_GB2312" w:eastAsia="仿宋_GB2312"/>
                <w:sz w:val="24"/>
              </w:rPr>
              <w:t>数量</w:t>
            </w:r>
          </w:p>
        </w:tc>
        <w:tc>
          <w:tcPr>
            <w:tcW w:w="1635" w:type="dxa"/>
          </w:tcPr>
          <w:p>
            <w:pPr>
              <w:spacing w:line="480" w:lineRule="exact"/>
              <w:rPr>
                <w:rFonts w:hint="eastAsia" w:ascii="仿宋_GB2312" w:eastAsia="仿宋_GB2312"/>
                <w:sz w:val="24"/>
              </w:rPr>
            </w:pPr>
            <w:r>
              <w:rPr>
                <w:rFonts w:hint="eastAsia" w:ascii="仿宋_GB2312" w:eastAsia="仿宋_GB2312"/>
                <w:sz w:val="24"/>
              </w:rPr>
              <w:t>单价（元）</w:t>
            </w:r>
          </w:p>
        </w:tc>
        <w:tc>
          <w:tcPr>
            <w:tcW w:w="1537" w:type="dxa"/>
          </w:tcPr>
          <w:p>
            <w:pPr>
              <w:spacing w:line="480" w:lineRule="exact"/>
              <w:rPr>
                <w:rFonts w:hint="eastAsia" w:ascii="仿宋_GB2312" w:eastAsia="仿宋_GB2312"/>
                <w:sz w:val="24"/>
              </w:rPr>
            </w:pPr>
            <w:r>
              <w:rPr>
                <w:rFonts w:hint="eastAsia" w:ascii="仿宋_GB2312" w:eastAsia="仿宋_GB2312"/>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480" w:lineRule="exact"/>
              <w:ind w:firstLine="480" w:firstLineChars="200"/>
              <w:rPr>
                <w:rFonts w:hint="eastAsia" w:ascii="仿宋_GB2312" w:eastAsia="仿宋_GB2312"/>
                <w:sz w:val="24"/>
              </w:rPr>
            </w:pPr>
            <w:r>
              <w:rPr>
                <w:rFonts w:hint="eastAsia" w:ascii="仿宋_GB2312" w:eastAsia="仿宋_GB2312"/>
                <w:sz w:val="24"/>
              </w:rPr>
              <w:t>合计人民币金额（大写）：（￥：元）</w:t>
            </w:r>
          </w:p>
        </w:tc>
      </w:tr>
    </w:tbl>
    <w:p>
      <w:pPr>
        <w:spacing w:line="480" w:lineRule="exact"/>
        <w:ind w:firstLine="480" w:firstLineChars="200"/>
        <w:rPr>
          <w:rFonts w:hint="eastAsia" w:ascii="仿宋_GB2312" w:eastAsia="仿宋_GB2312"/>
          <w:sz w:val="24"/>
        </w:rPr>
      </w:pPr>
      <w:r>
        <w:rPr>
          <w:rFonts w:hint="eastAsia" w:ascii="仿宋_GB2312" w:eastAsia="仿宋_GB2312"/>
          <w:sz w:val="24"/>
        </w:rPr>
        <w:t>注：可另附清单。</w:t>
      </w:r>
    </w:p>
    <w:p>
      <w:pPr>
        <w:spacing w:line="480" w:lineRule="exact"/>
        <w:ind w:firstLine="480" w:firstLineChars="200"/>
        <w:rPr>
          <w:rFonts w:hint="eastAsia" w:ascii="仿宋_GB2312" w:eastAsia="仿宋_GB2312"/>
          <w:sz w:val="24"/>
        </w:rPr>
      </w:pPr>
      <w:r>
        <w:rPr>
          <w:rFonts w:hint="eastAsia" w:ascii="仿宋_GB2312" w:eastAsia="仿宋_GB2312"/>
          <w:sz w:val="24"/>
        </w:rPr>
        <w:t>二、交货时间、地点</w:t>
      </w:r>
    </w:p>
    <w:p>
      <w:pPr>
        <w:spacing w:line="480" w:lineRule="exact"/>
        <w:ind w:firstLine="480" w:firstLineChars="200"/>
        <w:rPr>
          <w:rFonts w:hint="eastAsia" w:ascii="仿宋_GB2312" w:eastAsia="仿宋_GB2312"/>
          <w:sz w:val="24"/>
        </w:rPr>
      </w:pPr>
      <w:r>
        <w:rPr>
          <w:rFonts w:hint="eastAsia" w:ascii="仿宋_GB2312" w:eastAsia="仿宋_GB2312"/>
          <w:sz w:val="24"/>
        </w:rPr>
        <w:t>（一）采购合同签订后10天竣工。</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（二）交货地点：</w:t>
      </w:r>
      <w:r>
        <w:rPr>
          <w:rFonts w:hint="eastAsia" w:ascii="仿宋_GB2312" w:eastAsia="仿宋_GB2312"/>
          <w:sz w:val="24"/>
          <w:lang w:eastAsia="zh-CN"/>
        </w:rPr>
        <w:t>河南省南阳市北京路</w:t>
      </w:r>
      <w:r>
        <w:rPr>
          <w:rFonts w:hint="eastAsia" w:ascii="仿宋_GB2312" w:eastAsia="仿宋_GB2312"/>
          <w:sz w:val="24"/>
          <w:lang w:val="en-US" w:eastAsia="zh-CN"/>
        </w:rPr>
        <w:t>1218号</w:t>
      </w:r>
    </w:p>
    <w:p>
      <w:pPr>
        <w:spacing w:line="480" w:lineRule="exact"/>
        <w:ind w:firstLine="480" w:firstLineChars="200"/>
        <w:rPr>
          <w:rFonts w:hint="eastAsia" w:ascii="仿宋_GB2312" w:eastAsia="仿宋_GB2312"/>
          <w:sz w:val="24"/>
        </w:rPr>
      </w:pPr>
      <w:r>
        <w:rPr>
          <w:rFonts w:hint="eastAsia" w:ascii="仿宋_GB2312" w:eastAsia="仿宋_GB2312"/>
          <w:sz w:val="24"/>
        </w:rPr>
        <w:t>三、质量技术标准</w:t>
      </w:r>
    </w:p>
    <w:p>
      <w:pPr>
        <w:spacing w:line="480" w:lineRule="exact"/>
        <w:ind w:firstLine="480" w:firstLineChars="200"/>
        <w:rPr>
          <w:rFonts w:hint="eastAsia"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80" w:lineRule="exact"/>
        <w:ind w:firstLine="480" w:firstLineChars="200"/>
        <w:rPr>
          <w:rFonts w:hint="eastAsia" w:ascii="仿宋_GB2312" w:eastAsia="仿宋_GB2312"/>
          <w:sz w:val="24"/>
        </w:rPr>
      </w:pPr>
      <w:r>
        <w:rPr>
          <w:rFonts w:hint="eastAsia" w:ascii="仿宋_GB2312" w:eastAsia="仿宋_GB2312"/>
          <w:sz w:val="24"/>
        </w:rPr>
        <w:t>四、运输方式及费用</w:t>
      </w:r>
    </w:p>
    <w:p>
      <w:pPr>
        <w:spacing w:line="480" w:lineRule="exact"/>
        <w:ind w:firstLine="480" w:firstLineChars="200"/>
        <w:rPr>
          <w:rFonts w:hint="eastAsia" w:ascii="仿宋_GB2312" w:eastAsia="仿宋_GB2312"/>
          <w:sz w:val="24"/>
        </w:rPr>
      </w:pPr>
      <w:r>
        <w:rPr>
          <w:rFonts w:hint="eastAsia" w:ascii="仿宋_GB2312" w:eastAsia="仿宋_GB2312"/>
          <w:sz w:val="24"/>
        </w:rPr>
        <w:t>由乙方视情况自定运输方式，费用自负。</w:t>
      </w:r>
    </w:p>
    <w:p>
      <w:pPr>
        <w:spacing w:line="480" w:lineRule="exact"/>
        <w:ind w:firstLine="480" w:firstLineChars="200"/>
        <w:rPr>
          <w:rFonts w:hint="eastAsia" w:ascii="仿宋_GB2312" w:eastAsia="仿宋_GB2312"/>
          <w:sz w:val="24"/>
        </w:rPr>
      </w:pPr>
      <w:r>
        <w:rPr>
          <w:rFonts w:hint="eastAsia" w:ascii="仿宋_GB2312" w:eastAsia="仿宋_GB2312"/>
          <w:sz w:val="24"/>
        </w:rPr>
        <w:t>五、验收</w:t>
      </w:r>
    </w:p>
    <w:p>
      <w:pPr>
        <w:spacing w:line="480" w:lineRule="exact"/>
        <w:ind w:firstLine="480" w:firstLineChars="200"/>
        <w:rPr>
          <w:rFonts w:hint="eastAsia" w:ascii="仿宋_GB2312" w:eastAsia="仿宋_GB2312"/>
          <w:sz w:val="24"/>
        </w:rPr>
      </w:pPr>
      <w:r>
        <w:rPr>
          <w:rFonts w:hint="eastAsia" w:ascii="仿宋_GB2312" w:eastAsia="仿宋_GB2312"/>
          <w:sz w:val="24"/>
        </w:rPr>
        <w:t>（一）在工程竣工完成试运行7日后，经甲乙双方共同对该工程进行竣工验收，验收合格后出具工程验收合格报告。乙方应对由于工艺或材料的缺陷而发生的任何不足或故障负责，并承担由此引起的一切后果。</w:t>
      </w:r>
    </w:p>
    <w:p>
      <w:pPr>
        <w:spacing w:line="480" w:lineRule="exact"/>
        <w:ind w:firstLine="480" w:firstLineChars="200"/>
        <w:rPr>
          <w:rFonts w:hint="eastAsia" w:ascii="仿宋_GB2312" w:eastAsia="仿宋_GB2312"/>
          <w:sz w:val="24"/>
        </w:rPr>
      </w:pPr>
      <w:r>
        <w:rPr>
          <w:rFonts w:hint="eastAsia" w:ascii="仿宋_GB2312" w:eastAsia="仿宋_GB2312"/>
          <w:sz w:val="24"/>
        </w:rPr>
        <w:t>（二）甲方在验收中，如发现有与合同规定不符的，应在7天内向乙方提出书面意见，不签发验收单。乙方在接到甲方书面意见后，应在3天内予以处理，并将处理结果以书面形式告知甲方。</w:t>
      </w:r>
    </w:p>
    <w:p>
      <w:pPr>
        <w:spacing w:line="480" w:lineRule="exact"/>
        <w:ind w:firstLine="480" w:firstLineChars="200"/>
        <w:rPr>
          <w:rFonts w:hint="eastAsia" w:ascii="仿宋_GB2312" w:eastAsia="仿宋_GB2312"/>
          <w:sz w:val="24"/>
        </w:rPr>
      </w:pPr>
      <w:r>
        <w:rPr>
          <w:rFonts w:hint="eastAsia" w:ascii="仿宋_GB2312" w:eastAsia="仿宋_GB2312"/>
          <w:sz w:val="24"/>
        </w:rPr>
        <w:t>六、付款方式</w:t>
      </w:r>
    </w:p>
    <w:p>
      <w:pPr>
        <w:spacing w:line="480" w:lineRule="exact"/>
        <w:ind w:firstLine="480" w:firstLineChars="200"/>
        <w:rPr>
          <w:rFonts w:hint="eastAsia" w:ascii="仿宋_GB2312" w:eastAsia="仿宋_GB2312"/>
          <w:sz w:val="24"/>
        </w:rPr>
      </w:pPr>
      <w:r>
        <w:rPr>
          <w:rFonts w:hint="eastAsia" w:ascii="仿宋_GB2312" w:eastAsia="仿宋_GB2312"/>
          <w:sz w:val="24"/>
        </w:rPr>
        <w:t>（一）无预付款</w:t>
      </w:r>
    </w:p>
    <w:p>
      <w:pPr>
        <w:spacing w:line="480" w:lineRule="exact"/>
        <w:ind w:firstLine="480" w:firstLineChars="200"/>
        <w:rPr>
          <w:rFonts w:hint="eastAsia" w:ascii="仿宋_GB2312" w:eastAsia="仿宋_GB2312"/>
          <w:sz w:val="24"/>
        </w:rPr>
      </w:pPr>
      <w:r>
        <w:rPr>
          <w:rFonts w:hint="eastAsia" w:ascii="仿宋_GB2312" w:eastAsia="仿宋_GB2312"/>
          <w:sz w:val="24"/>
        </w:rPr>
        <w:t>（二）工程竣工验收合格并办理工程结算后，乙方开具全额增值税专用发票，十个工作日内支付结算价的95%，5%为质保金，一年后，无质量异议，一次性付清。</w:t>
      </w:r>
    </w:p>
    <w:p>
      <w:pPr>
        <w:spacing w:line="480" w:lineRule="exact"/>
        <w:ind w:firstLine="480" w:firstLineChars="200"/>
        <w:rPr>
          <w:rFonts w:hint="eastAsia" w:ascii="仿宋_GB2312" w:eastAsia="仿宋_GB2312"/>
          <w:sz w:val="24"/>
        </w:rPr>
      </w:pPr>
      <w:r>
        <w:rPr>
          <w:rFonts w:hint="eastAsia" w:ascii="仿宋_GB2312" w:eastAsia="仿宋_GB2312"/>
          <w:sz w:val="24"/>
        </w:rPr>
        <w:t>七、售后服务</w:t>
      </w:r>
    </w:p>
    <w:p>
      <w:pPr>
        <w:spacing w:line="480" w:lineRule="exact"/>
        <w:ind w:firstLine="480" w:firstLineChars="200"/>
        <w:rPr>
          <w:rFonts w:hint="eastAsia" w:ascii="仿宋_GB2312" w:eastAsia="仿宋_GB2312"/>
          <w:sz w:val="24"/>
        </w:rPr>
      </w:pPr>
      <w:r>
        <w:rPr>
          <w:rFonts w:hint="eastAsia" w:ascii="仿宋_GB2312" w:eastAsia="仿宋_GB2312"/>
          <w:sz w:val="24"/>
        </w:rPr>
        <w:t>（一）在质保期内乙方对产品质量实行三包，如出现问题，乙方应在1小时内到达甲方现场，进行免费维修或更换，由此引起的一切费用由乙方承担。若未能及时处理每次扣除质保金的10%，且甲方有权自行选择处理方式，其产生的一切费用由供方承担。</w:t>
      </w:r>
    </w:p>
    <w:p>
      <w:pPr>
        <w:spacing w:line="480" w:lineRule="exact"/>
        <w:ind w:firstLine="480" w:firstLineChars="200"/>
        <w:rPr>
          <w:rFonts w:hint="eastAsia" w:ascii="仿宋_GB2312" w:eastAsia="仿宋_GB2312"/>
          <w:sz w:val="24"/>
        </w:rPr>
      </w:pPr>
      <w:r>
        <w:rPr>
          <w:rFonts w:hint="eastAsia" w:ascii="仿宋_GB2312" w:eastAsia="仿宋_GB2312"/>
          <w:sz w:val="24"/>
        </w:rPr>
        <w:t>八、违约条款</w:t>
      </w:r>
    </w:p>
    <w:p>
      <w:pPr>
        <w:spacing w:line="480" w:lineRule="exact"/>
        <w:ind w:firstLine="480" w:firstLineChars="200"/>
        <w:rPr>
          <w:rFonts w:hint="eastAsia" w:ascii="仿宋_GB2312" w:eastAsia="仿宋_GB2312"/>
          <w:sz w:val="24"/>
        </w:rPr>
      </w:pPr>
      <w:r>
        <w:rPr>
          <w:rFonts w:hint="eastAsia" w:ascii="仿宋_GB2312" w:eastAsia="仿宋_GB2312"/>
          <w:sz w:val="24"/>
        </w:rPr>
        <w:t>（一）乙方不按期完成合同约定的内容，应向甲方支付违约金，除甲方或不可抗力造成原因外，每延迟交付一天，按合同总价款的0.5%支付违约金，违约金可直接从货款中扣除; 延期超过30日，甲方有权强制解除合同，追回预付款并赔偿带来的一切损失。</w:t>
      </w:r>
    </w:p>
    <w:p>
      <w:pPr>
        <w:spacing w:line="480" w:lineRule="exact"/>
        <w:ind w:firstLine="480" w:firstLineChars="200"/>
        <w:rPr>
          <w:rFonts w:hint="eastAsia" w:ascii="仿宋_GB2312" w:eastAsia="仿宋_GB2312"/>
          <w:sz w:val="24"/>
        </w:rPr>
      </w:pPr>
      <w:r>
        <w:rPr>
          <w:rFonts w:hint="eastAsia" w:ascii="仿宋_GB2312" w:eastAsia="仿宋_GB2312"/>
          <w:sz w:val="24"/>
        </w:rPr>
        <w:t>（二）乙方所供产品品种、型号、规格、质量不符合规定的，由其负责包换或包修，并承担修理、调换或退货而支付的实际费用。 </w:t>
      </w:r>
    </w:p>
    <w:p>
      <w:pPr>
        <w:spacing w:line="480" w:lineRule="exact"/>
        <w:ind w:firstLine="480" w:firstLineChars="200"/>
        <w:rPr>
          <w:rFonts w:hint="eastAsia"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80" w:lineRule="exact"/>
        <w:ind w:firstLine="480" w:firstLineChars="200"/>
        <w:rPr>
          <w:rFonts w:hint="eastAsia" w:ascii="仿宋_GB2312" w:eastAsia="仿宋_GB2312"/>
          <w:sz w:val="24"/>
        </w:rPr>
      </w:pPr>
      <w:r>
        <w:rPr>
          <w:rFonts w:hint="eastAsia" w:ascii="仿宋_GB2312" w:eastAsia="仿宋_GB2312"/>
          <w:sz w:val="24"/>
        </w:rPr>
        <w:t>（四）本项目不得转让分包，如有发生，无条件清理退场，所造成的一切损失由乙方负责。</w:t>
      </w:r>
    </w:p>
    <w:p>
      <w:pPr>
        <w:spacing w:line="480" w:lineRule="exact"/>
        <w:ind w:firstLine="480" w:firstLineChars="200"/>
        <w:rPr>
          <w:rFonts w:hint="eastAsia" w:ascii="仿宋_GB2312" w:eastAsia="仿宋_GB2312"/>
          <w:sz w:val="24"/>
        </w:rPr>
      </w:pPr>
      <w:r>
        <w:rPr>
          <w:rFonts w:hint="eastAsia" w:ascii="仿宋_GB2312" w:eastAsia="仿宋_GB2312"/>
          <w:sz w:val="24"/>
        </w:rPr>
        <w:t>九、知识产权</w:t>
      </w:r>
    </w:p>
    <w:p>
      <w:pPr>
        <w:spacing w:line="480" w:lineRule="exact"/>
        <w:ind w:firstLine="480" w:firstLineChars="200"/>
        <w:rPr>
          <w:rFonts w:hint="eastAsia" w:ascii="仿宋_GB2312" w:eastAsia="仿宋_GB2312"/>
          <w:sz w:val="24"/>
        </w:rPr>
      </w:pPr>
      <w:r>
        <w:rPr>
          <w:rFonts w:hint="eastAsia" w:ascii="仿宋_GB2312" w:eastAsia="仿宋_GB2312"/>
          <w:sz w:val="24"/>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80" w:lineRule="exact"/>
        <w:ind w:firstLine="480" w:firstLineChars="200"/>
        <w:rPr>
          <w:rFonts w:hint="eastAsia" w:ascii="仿宋_GB2312" w:eastAsia="仿宋_GB2312"/>
          <w:sz w:val="24"/>
        </w:rPr>
      </w:pPr>
      <w:r>
        <w:rPr>
          <w:rFonts w:hint="eastAsia" w:ascii="仿宋_GB2312" w:eastAsia="仿宋_GB2312"/>
          <w:sz w:val="24"/>
        </w:rPr>
        <w:t>十、合同生效及审核</w:t>
      </w:r>
    </w:p>
    <w:p>
      <w:pPr>
        <w:spacing w:line="480" w:lineRule="exact"/>
        <w:ind w:firstLine="480" w:firstLineChars="200"/>
        <w:rPr>
          <w:rFonts w:hint="eastAsia"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80" w:lineRule="exact"/>
        <w:ind w:firstLine="480" w:firstLineChars="200"/>
        <w:rPr>
          <w:rFonts w:hint="eastAsia" w:ascii="仿宋_GB2312" w:eastAsia="仿宋_GB2312"/>
          <w:sz w:val="24"/>
        </w:rPr>
      </w:pPr>
      <w:r>
        <w:rPr>
          <w:rFonts w:hint="eastAsia" w:ascii="仿宋_GB2312" w:eastAsia="仿宋_GB2312"/>
          <w:sz w:val="24"/>
        </w:rPr>
        <w:t>十一、合同的组成部分</w:t>
      </w:r>
    </w:p>
    <w:p>
      <w:pPr>
        <w:spacing w:line="480" w:lineRule="exact"/>
        <w:ind w:firstLine="480" w:firstLineChars="200"/>
        <w:rPr>
          <w:rFonts w:hint="eastAsia" w:ascii="仿宋_GB2312" w:eastAsia="仿宋_GB2312"/>
          <w:sz w:val="24"/>
        </w:rPr>
      </w:pPr>
      <w:r>
        <w:rPr>
          <w:rFonts w:hint="eastAsia" w:ascii="仿宋_GB2312" w:eastAsia="仿宋_GB2312"/>
          <w:sz w:val="24"/>
        </w:rPr>
        <w:t>本合同条款、供应商确认通知书、询价文件、报价文件构成合同的组成部分。</w:t>
      </w:r>
    </w:p>
    <w:p>
      <w:pPr>
        <w:spacing w:line="480" w:lineRule="exact"/>
        <w:ind w:firstLine="480" w:firstLineChars="200"/>
        <w:rPr>
          <w:rFonts w:hint="eastAsia" w:ascii="仿宋_GB2312" w:eastAsia="仿宋_GB2312"/>
          <w:sz w:val="24"/>
        </w:rPr>
      </w:pPr>
      <w:r>
        <w:rPr>
          <w:rFonts w:hint="eastAsia" w:ascii="仿宋_GB2312" w:eastAsia="仿宋_GB2312"/>
          <w:sz w:val="24"/>
        </w:rPr>
        <w:t>十二、本合同一式五份，以中文书写，甲方、乙方各执四份、一份。</w:t>
      </w:r>
    </w:p>
    <w:p>
      <w:pPr>
        <w:spacing w:line="480" w:lineRule="exact"/>
        <w:ind w:firstLine="480" w:firstLineChars="200"/>
        <w:rPr>
          <w:rFonts w:hint="eastAsia" w:ascii="仿宋_GB2312" w:eastAsia="仿宋_GB2312"/>
          <w:sz w:val="24"/>
        </w:rPr>
      </w:pPr>
      <w:r>
        <w:rPr>
          <w:rFonts w:hint="eastAsia" w:ascii="仿宋_GB2312" w:eastAsia="仿宋_GB2312"/>
          <w:sz w:val="24"/>
        </w:rPr>
        <w:t>十三、本合同一切未尽事宜，按合同法有关规定执行，无相关规定的，由甲乙双方协商解决。</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r>
        <w:rPr>
          <w:rFonts w:hint="eastAsia" w:ascii="仿宋_GB2312" w:eastAsia="仿宋_GB2312"/>
          <w:sz w:val="24"/>
        </w:rPr>
        <w:t>甲方：（盖章）</w:t>
      </w:r>
      <w:r>
        <w:rPr>
          <w:rFonts w:hint="eastAsia" w:ascii="仿宋_GB2312" w:eastAsia="仿宋_GB2312"/>
          <w:sz w:val="24"/>
          <w:lang w:val="en-US" w:eastAsia="zh-CN"/>
        </w:rPr>
        <w:t xml:space="preserve">                 </w:t>
      </w:r>
      <w:r>
        <w:rPr>
          <w:rFonts w:hint="eastAsia" w:ascii="仿宋_GB2312" w:eastAsia="仿宋_GB2312"/>
          <w:sz w:val="24"/>
        </w:rPr>
        <w:t>乙方：（盖章）</w:t>
      </w:r>
    </w:p>
    <w:p>
      <w:pPr>
        <w:spacing w:line="480" w:lineRule="exact"/>
        <w:ind w:firstLine="480" w:firstLineChars="200"/>
        <w:rPr>
          <w:rFonts w:hint="eastAsia" w:ascii="仿宋_GB2312" w:eastAsia="仿宋_GB2312"/>
          <w:sz w:val="24"/>
        </w:rPr>
      </w:pPr>
      <w:r>
        <w:rPr>
          <w:rFonts w:hint="eastAsia" w:ascii="仿宋_GB2312" w:eastAsia="仿宋_GB2312"/>
          <w:sz w:val="24"/>
        </w:rPr>
        <w:t>地址：</w:t>
      </w:r>
      <w:r>
        <w:rPr>
          <w:rFonts w:hint="eastAsia" w:ascii="仿宋_GB2312" w:eastAsia="仿宋_GB2312"/>
          <w:sz w:val="24"/>
          <w:lang w:val="en-US" w:eastAsia="zh-CN"/>
        </w:rPr>
        <w:t xml:space="preserve">                         </w:t>
      </w:r>
      <w:r>
        <w:rPr>
          <w:rFonts w:hint="eastAsia" w:ascii="仿宋_GB2312" w:eastAsia="仿宋_GB2312"/>
          <w:sz w:val="24"/>
        </w:rPr>
        <w:t>地址：</w:t>
      </w:r>
    </w:p>
    <w:p>
      <w:pPr>
        <w:spacing w:line="480" w:lineRule="exact"/>
        <w:ind w:firstLine="480" w:firstLineChars="200"/>
        <w:rPr>
          <w:rFonts w:hint="eastAsia" w:ascii="仿宋_GB2312" w:eastAsia="仿宋_GB2312"/>
          <w:sz w:val="24"/>
        </w:rPr>
      </w:pPr>
      <w:r>
        <w:rPr>
          <w:rFonts w:hint="eastAsia" w:ascii="仿宋_GB2312" w:eastAsia="仿宋_GB2312"/>
          <w:sz w:val="24"/>
        </w:rPr>
        <w:t>法定（授权）代表人：</w:t>
      </w:r>
      <w:r>
        <w:rPr>
          <w:rFonts w:hint="eastAsia" w:ascii="仿宋_GB2312" w:eastAsia="仿宋_GB2312"/>
          <w:sz w:val="24"/>
          <w:lang w:val="en-US" w:eastAsia="zh-CN"/>
        </w:rPr>
        <w:t xml:space="preserve">           </w:t>
      </w:r>
      <w:r>
        <w:rPr>
          <w:rFonts w:hint="eastAsia" w:ascii="仿宋_GB2312" w:eastAsia="仿宋_GB2312"/>
          <w:sz w:val="24"/>
        </w:rPr>
        <w:t>法定（授权）代表人：</w:t>
      </w:r>
    </w:p>
    <w:p>
      <w:pPr>
        <w:spacing w:line="480" w:lineRule="exact"/>
        <w:ind w:firstLine="480" w:firstLineChars="200"/>
        <w:rPr>
          <w:rFonts w:hint="eastAsia" w:ascii="仿宋_GB2312" w:eastAsia="仿宋_GB2312"/>
          <w:sz w:val="24"/>
        </w:rPr>
      </w:pPr>
      <w:r>
        <w:rPr>
          <w:rFonts w:hint="eastAsia" w:ascii="仿宋_GB2312" w:eastAsia="仿宋_GB2312"/>
          <w:sz w:val="24"/>
        </w:rPr>
        <w:t>联系人：</w:t>
      </w:r>
      <w:r>
        <w:rPr>
          <w:rFonts w:hint="eastAsia" w:ascii="仿宋_GB2312" w:eastAsia="仿宋_GB2312"/>
          <w:sz w:val="24"/>
          <w:lang w:val="en-US" w:eastAsia="zh-CN"/>
        </w:rPr>
        <w:t xml:space="preserve">                       </w:t>
      </w:r>
      <w:r>
        <w:rPr>
          <w:rFonts w:hint="eastAsia" w:ascii="仿宋_GB2312" w:eastAsia="仿宋_GB2312"/>
          <w:sz w:val="24"/>
        </w:rPr>
        <w:t>联系人：</w:t>
      </w:r>
    </w:p>
    <w:p>
      <w:pPr>
        <w:spacing w:line="480" w:lineRule="exact"/>
        <w:ind w:firstLine="480" w:firstLineChars="200"/>
        <w:rPr>
          <w:rFonts w:hint="eastAsia" w:ascii="仿宋_GB2312" w:eastAsia="仿宋_GB2312"/>
          <w:sz w:val="24"/>
        </w:rPr>
      </w:pPr>
      <w:r>
        <w:rPr>
          <w:rFonts w:hint="eastAsia" w:ascii="仿宋_GB2312" w:eastAsia="仿宋_GB2312"/>
          <w:sz w:val="24"/>
        </w:rPr>
        <w:t>联系电话：</w:t>
      </w:r>
      <w:r>
        <w:rPr>
          <w:rFonts w:hint="eastAsia" w:ascii="仿宋_GB2312" w:eastAsia="仿宋_GB2312"/>
          <w:sz w:val="24"/>
          <w:lang w:val="en-US" w:eastAsia="zh-CN"/>
        </w:rPr>
        <w:t xml:space="preserve">                     </w:t>
      </w:r>
      <w:r>
        <w:rPr>
          <w:rFonts w:hint="eastAsia" w:ascii="仿宋_GB2312" w:eastAsia="仿宋_GB2312"/>
          <w:sz w:val="24"/>
        </w:rPr>
        <w:t>联系电话：</w:t>
      </w:r>
    </w:p>
    <w:p>
      <w:pPr>
        <w:spacing w:line="480" w:lineRule="exact"/>
        <w:ind w:firstLine="480" w:firstLineChars="200"/>
        <w:rPr>
          <w:rFonts w:hint="eastAsia" w:ascii="仿宋_GB2312" w:eastAsia="仿宋_GB2312"/>
          <w:sz w:val="24"/>
        </w:rPr>
      </w:pPr>
      <w:r>
        <w:rPr>
          <w:rFonts w:hint="eastAsia" w:ascii="仿宋_GB2312" w:eastAsia="仿宋_GB2312"/>
          <w:sz w:val="24"/>
        </w:rPr>
        <w:t>二0</w:t>
      </w:r>
      <w:r>
        <w:rPr>
          <w:rFonts w:hint="eastAsia" w:ascii="仿宋_GB2312" w:eastAsia="仿宋_GB2312"/>
          <w:sz w:val="24"/>
          <w:lang w:val="en-US" w:eastAsia="zh-CN"/>
        </w:rPr>
        <w:t xml:space="preserve">    </w:t>
      </w:r>
      <w:r>
        <w:rPr>
          <w:rFonts w:hint="eastAsia" w:ascii="仿宋_GB2312" w:eastAsia="仿宋_GB2312"/>
          <w:sz w:val="24"/>
        </w:rPr>
        <w:t>年</w:t>
      </w:r>
      <w:r>
        <w:rPr>
          <w:rFonts w:hint="eastAsia" w:ascii="仿宋_GB2312" w:eastAsia="仿宋_GB2312"/>
          <w:sz w:val="24"/>
          <w:lang w:val="en-US" w:eastAsia="zh-CN"/>
        </w:rPr>
        <w:t xml:space="preserve">  </w:t>
      </w:r>
      <w:r>
        <w:rPr>
          <w:rFonts w:hint="eastAsia" w:ascii="仿宋_GB2312" w:eastAsia="仿宋_GB2312"/>
          <w:sz w:val="24"/>
        </w:rPr>
        <w:t>月</w:t>
      </w:r>
      <w:r>
        <w:rPr>
          <w:rFonts w:hint="eastAsia" w:ascii="仿宋_GB2312" w:eastAsia="仿宋_GB2312"/>
          <w:sz w:val="24"/>
          <w:lang w:val="en-US" w:eastAsia="zh-CN"/>
        </w:rPr>
        <w:t xml:space="preserve">   </w:t>
      </w:r>
      <w:r>
        <w:rPr>
          <w:rFonts w:hint="eastAsia" w:ascii="仿宋_GB2312" w:eastAsia="仿宋_GB2312"/>
          <w:sz w:val="24"/>
        </w:rPr>
        <w:t>日</w:t>
      </w:r>
      <w:r>
        <w:rPr>
          <w:rFonts w:hint="eastAsia" w:ascii="仿宋_GB2312" w:eastAsia="仿宋_GB2312"/>
          <w:sz w:val="24"/>
          <w:lang w:val="en-US" w:eastAsia="zh-CN"/>
        </w:rPr>
        <w:t xml:space="preserve">             </w:t>
      </w:r>
      <w:r>
        <w:rPr>
          <w:rFonts w:hint="eastAsia" w:ascii="仿宋_GB2312" w:eastAsia="仿宋_GB2312"/>
          <w:sz w:val="24"/>
        </w:rPr>
        <w:t>二0</w:t>
      </w:r>
      <w:r>
        <w:rPr>
          <w:rFonts w:hint="eastAsia" w:ascii="仿宋_GB2312" w:eastAsia="仿宋_GB2312"/>
          <w:sz w:val="24"/>
          <w:lang w:val="en-US" w:eastAsia="zh-CN"/>
        </w:rPr>
        <w:t xml:space="preserve">     </w:t>
      </w:r>
      <w:r>
        <w:rPr>
          <w:rFonts w:hint="eastAsia" w:ascii="仿宋_GB2312" w:eastAsia="仿宋_GB2312"/>
          <w:sz w:val="24"/>
        </w:rPr>
        <w:t>年</w:t>
      </w:r>
      <w:r>
        <w:rPr>
          <w:rFonts w:hint="eastAsia" w:ascii="仿宋_GB2312" w:eastAsia="仿宋_GB2312"/>
          <w:sz w:val="24"/>
          <w:lang w:val="en-US" w:eastAsia="zh-CN"/>
        </w:rPr>
        <w:t xml:space="preserve">   </w:t>
      </w:r>
      <w:r>
        <w:rPr>
          <w:rFonts w:hint="eastAsia" w:ascii="仿宋_GB2312" w:eastAsia="仿宋_GB2312"/>
          <w:sz w:val="24"/>
        </w:rPr>
        <w:t>月</w:t>
      </w:r>
      <w:r>
        <w:rPr>
          <w:rFonts w:hint="eastAsia" w:ascii="仿宋_GB2312" w:eastAsia="仿宋_GB2312"/>
          <w:sz w:val="24"/>
          <w:lang w:val="en-US" w:eastAsia="zh-CN"/>
        </w:rPr>
        <w:t xml:space="preserve">    </w:t>
      </w:r>
      <w:r>
        <w:rPr>
          <w:rFonts w:hint="eastAsia" w:ascii="仿宋_GB2312" w:eastAsia="仿宋_GB2312"/>
          <w:sz w:val="24"/>
        </w:rPr>
        <w:t>日</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rPr>
          <w:rFonts w:hint="eastAsia" w:ascii="黑体" w:eastAsia="黑体"/>
          <w:sz w:val="32"/>
          <w:szCs w:val="32"/>
        </w:rPr>
      </w:pPr>
      <w:r>
        <w:rPr>
          <w:rFonts w:hint="eastAsia" w:ascii="黑体" w:eastAsia="黑体"/>
          <w:sz w:val="32"/>
          <w:szCs w:val="32"/>
        </w:rPr>
        <w:br w:type="page"/>
      </w:r>
    </w:p>
    <w:p>
      <w:pPr>
        <w:spacing w:line="500" w:lineRule="exact"/>
        <w:jc w:val="center"/>
        <w:rPr>
          <w:rFonts w:hint="eastAsia" w:ascii="黑体" w:eastAsia="黑体"/>
          <w:sz w:val="32"/>
          <w:szCs w:val="32"/>
        </w:rPr>
      </w:pPr>
      <w:r>
        <w:rPr>
          <w:rFonts w:hint="eastAsia" w:ascii="黑体" w:eastAsia="黑体"/>
          <w:sz w:val="32"/>
          <w:szCs w:val="32"/>
        </w:rPr>
        <w:t>第四部分技术要求</w:t>
      </w:r>
    </w:p>
    <w:p>
      <w:pPr>
        <w:spacing w:line="480" w:lineRule="exact"/>
        <w:ind w:firstLine="480" w:firstLineChars="200"/>
        <w:rPr>
          <w:rFonts w:hint="eastAsia" w:ascii="仿宋_GB2312" w:eastAsia="仿宋_GB2312"/>
          <w:sz w:val="24"/>
        </w:rPr>
      </w:pPr>
      <w:r>
        <w:rPr>
          <w:rFonts w:hint="eastAsia" w:ascii="仿宋_GB2312" w:eastAsia="仿宋_GB2312"/>
          <w:sz w:val="24"/>
        </w:rPr>
        <w:t>1.具体采购范围描述</w:t>
      </w:r>
    </w:p>
    <w:p>
      <w:pPr>
        <w:spacing w:line="480" w:lineRule="exact"/>
        <w:ind w:firstLine="480" w:firstLineChars="200"/>
        <w:rPr>
          <w:rFonts w:hint="eastAsia" w:ascii="仿宋_GB2312" w:eastAsia="仿宋_GB2312"/>
          <w:sz w:val="24"/>
          <w:lang w:eastAsia="zh-CN"/>
        </w:rPr>
      </w:pPr>
      <w:r>
        <w:rPr>
          <w:rFonts w:hint="eastAsia" w:ascii="仿宋_GB2312" w:hAnsi="宋体" w:eastAsia="仿宋_GB2312"/>
          <w:sz w:val="24"/>
          <w:szCs w:val="24"/>
          <w:lang w:eastAsia="zh-CN"/>
        </w:rPr>
        <w:t>南阳光明光电</w:t>
      </w:r>
      <w:r>
        <w:rPr>
          <w:rFonts w:hint="eastAsia" w:ascii="仿宋_GB2312" w:hAnsi="宋体" w:eastAsia="仿宋_GB2312"/>
          <w:sz w:val="24"/>
          <w:szCs w:val="24"/>
        </w:rPr>
        <w:t>有限公司拟</w:t>
      </w:r>
      <w:r>
        <w:rPr>
          <w:rFonts w:hint="eastAsia" w:ascii="仿宋_GB2312" w:hAnsi="宋体" w:eastAsia="仿宋_GB2312"/>
          <w:sz w:val="24"/>
          <w:szCs w:val="24"/>
          <w:lang w:eastAsia="zh-CN"/>
        </w:rPr>
        <w:t>对一楼</w:t>
      </w:r>
      <w:r>
        <w:rPr>
          <w:rFonts w:hint="eastAsia" w:ascii="仿宋_GB2312" w:hAnsi="宋体" w:eastAsia="仿宋_GB2312"/>
          <w:sz w:val="24"/>
          <w:szCs w:val="24"/>
        </w:rPr>
        <w:t>卫生间升级</w:t>
      </w:r>
      <w:r>
        <w:rPr>
          <w:rFonts w:hint="eastAsia" w:ascii="仿宋_GB2312" w:hAnsi="宋体" w:eastAsia="仿宋_GB2312"/>
          <w:sz w:val="24"/>
          <w:szCs w:val="24"/>
          <w:lang w:eastAsia="zh-CN"/>
        </w:rPr>
        <w:t>改造</w:t>
      </w:r>
      <w:r>
        <w:rPr>
          <w:rFonts w:hint="eastAsia" w:ascii="仿宋_GB2312" w:hAnsi="宋体" w:eastAsia="仿宋_GB2312"/>
          <w:sz w:val="24"/>
          <w:szCs w:val="24"/>
        </w:rPr>
        <w:t>，主要</w:t>
      </w:r>
      <w:r>
        <w:rPr>
          <w:rFonts w:hint="eastAsia" w:ascii="仿宋_GB2312" w:eastAsia="仿宋_GB2312"/>
          <w:sz w:val="24"/>
          <w:szCs w:val="24"/>
          <w:lang w:eastAsia="zh-CN"/>
        </w:rPr>
        <w:t>见下表</w:t>
      </w:r>
      <w:r>
        <w:rPr>
          <w:rFonts w:hint="eastAsia" w:ascii="仿宋_GB2312" w:eastAsia="仿宋_GB2312"/>
          <w:sz w:val="24"/>
        </w:rPr>
        <w:t>。以实际踏勘情况，施工方自行估算，施工期间产生的建渣由供应方自行处理</w:t>
      </w:r>
      <w:r>
        <w:rPr>
          <w:rFonts w:hint="eastAsia" w:ascii="仿宋_GB2312" w:eastAsia="仿宋_GB2312"/>
          <w:sz w:val="24"/>
          <w:lang w:eastAsia="zh-CN"/>
        </w:rPr>
        <w:t>。</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6806"/>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200" w:hRule="atLeast"/>
        </w:trPr>
        <w:tc>
          <w:tcPr>
            <w:tcW w:w="1001" w:type="pct"/>
            <w:shd w:val="clear" w:color="auto" w:fill="auto"/>
            <w:noWrap/>
            <w:vAlign w:val="center"/>
          </w:tcPr>
          <w:p>
            <w:pPr>
              <w:rPr>
                <w:rFonts w:hint="eastAsia" w:ascii="仿宋" w:hAnsi="仿宋" w:eastAsia="仿宋" w:cs="仿宋"/>
              </w:rPr>
            </w:pPr>
            <w:r>
              <w:rPr>
                <w:rFonts w:hint="eastAsia" w:ascii="仿宋" w:hAnsi="仿宋" w:eastAsia="仿宋" w:cs="仿宋"/>
              </w:rPr>
              <w:t>序号</w:t>
            </w: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改造内容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1" w:type="pct"/>
            <w:shd w:val="clear" w:color="auto" w:fill="auto"/>
            <w:noWrap/>
            <w:vAlign w:val="center"/>
          </w:tcPr>
          <w:p>
            <w:pPr>
              <w:jc w:val="center"/>
              <w:rPr>
                <w:rFonts w:hint="eastAsia" w:ascii="仿宋" w:hAnsi="仿宋" w:eastAsia="仿宋" w:cs="仿宋"/>
                <w:lang w:eastAsia="zh-CN"/>
              </w:rPr>
            </w:pPr>
            <w:r>
              <w:rPr>
                <w:rFonts w:hint="eastAsia" w:ascii="仿宋" w:hAnsi="仿宋" w:eastAsia="仿宋" w:cs="仿宋"/>
                <w:lang w:eastAsia="zh-CN"/>
              </w:rPr>
              <w:t>一</w:t>
            </w:r>
          </w:p>
        </w:tc>
        <w:tc>
          <w:tcPr>
            <w:tcW w:w="3998" w:type="pct"/>
            <w:gridSpan w:val="2"/>
            <w:shd w:val="clear" w:color="auto" w:fill="auto"/>
            <w:vAlign w:val="center"/>
          </w:tcPr>
          <w:p>
            <w:pPr>
              <w:rPr>
                <w:rFonts w:hint="eastAsia" w:ascii="仿宋" w:hAnsi="仿宋" w:eastAsia="仿宋" w:cs="仿宋"/>
              </w:rPr>
            </w:pPr>
            <w:r>
              <w:rPr>
                <w:rFonts w:hint="eastAsia" w:ascii="仿宋" w:hAnsi="仿宋" w:eastAsia="仿宋" w:cs="仿宋"/>
              </w:rPr>
              <w:t>建筑、装饰部分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拆除原PVC吊顶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新做铝扣板吊顶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铲除地面瓷砖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铺贴地砖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新做卫生间地面防水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拆除蹲便器隔断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安装卫生间隔断，含五金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卫生间门，含五金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拆安</w:t>
            </w:r>
            <w:r>
              <w:rPr>
                <w:rFonts w:hint="eastAsia" w:ascii="仿宋" w:hAnsi="仿宋" w:eastAsia="仿宋" w:cs="仿宋"/>
              </w:rPr>
              <w:t>卫生间窗，含五金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卫生间安装成品门套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新做大理石洗漱台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45"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卫生间取消旧门及门套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0"/>
              </w:numPr>
              <w:jc w:val="center"/>
              <w:rPr>
                <w:rFonts w:hint="eastAsia" w:ascii="仿宋" w:hAnsi="仿宋" w:eastAsia="仿宋" w:cs="仿宋"/>
                <w:lang w:eastAsia="zh-CN"/>
              </w:rPr>
            </w:pPr>
            <w:r>
              <w:rPr>
                <w:rFonts w:hint="eastAsia" w:ascii="仿宋" w:hAnsi="仿宋" w:eastAsia="仿宋" w:cs="仿宋"/>
                <w:lang w:eastAsia="zh-CN"/>
              </w:rPr>
              <w:t>二</w:t>
            </w: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水电安装部分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拆除原</w:t>
            </w:r>
            <w:r>
              <w:rPr>
                <w:rFonts w:hint="eastAsia" w:ascii="仿宋" w:hAnsi="仿宋" w:eastAsia="仿宋" w:cs="仿宋"/>
                <w:lang w:eastAsia="zh-CN"/>
              </w:rPr>
              <w:t>铝塑</w:t>
            </w:r>
            <w:r>
              <w:rPr>
                <w:rFonts w:hint="eastAsia" w:ascii="仿宋" w:hAnsi="仿宋" w:eastAsia="仿宋" w:cs="仿宋"/>
              </w:rPr>
              <w:t>给水管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安装PP-R给水管DN20，包含管件、接头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安装PP-R给水管DN25，包含管件、接头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安装PP-R给水管DN32，包含管件、接头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安装PP-R给水管DN40，包含管件、接头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安装PP-R给水管DN50，包含管件、接头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拆除蹲便器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安装蹲便器，包含连接件及冲洗阀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大便冲洗阀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小便冲洗阀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noWrap/>
            <w:vAlign w:val="center"/>
          </w:tcPr>
          <w:p>
            <w:pPr>
              <w:rPr>
                <w:rFonts w:hint="eastAsia" w:ascii="仿宋" w:hAnsi="仿宋" w:eastAsia="仿宋" w:cs="仿宋"/>
              </w:rPr>
            </w:pPr>
            <w:r>
              <w:rPr>
                <w:rFonts w:hint="eastAsia" w:ascii="仿宋" w:hAnsi="仿宋" w:eastAsia="仿宋" w:cs="仿宋"/>
              </w:rPr>
              <w:t>安装成品拖布池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noWrap/>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拖布池水嘴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安装PVC排水管DN50，包含管件、接头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安装PVC排水管DN75，包含管件、接头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安装PVC排水管DN100，包含管件、接头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4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lang w:eastAsia="zh-CN"/>
              </w:rPr>
            </w:pPr>
            <w:r>
              <w:rPr>
                <w:rFonts w:hint="eastAsia" w:ascii="仿宋" w:hAnsi="仿宋" w:eastAsia="仿宋" w:cs="仿宋"/>
                <w:lang w:eastAsia="zh-CN"/>
              </w:rPr>
              <w:t>安装</w:t>
            </w:r>
            <w:r>
              <w:rPr>
                <w:rFonts w:hint="eastAsia" w:ascii="仿宋" w:hAnsi="仿宋" w:eastAsia="仿宋" w:cs="仿宋"/>
              </w:rPr>
              <w:t>洗手盆水龙头，包括软管及角阀，</w:t>
            </w:r>
            <w:r>
              <w:rPr>
                <w:rFonts w:hint="eastAsia" w:ascii="仿宋" w:hAnsi="仿宋" w:eastAsia="仿宋" w:cs="仿宋"/>
                <w:lang w:eastAsia="zh-CN"/>
              </w:rPr>
              <w:t>双温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洗脸盆下水管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原</w:t>
            </w:r>
            <w:r>
              <w:rPr>
                <w:rFonts w:hint="eastAsia" w:ascii="仿宋" w:hAnsi="仿宋" w:eastAsia="仿宋" w:cs="仿宋"/>
                <w:lang w:eastAsia="zh-CN"/>
              </w:rPr>
              <w:t>上水管除锈</w:t>
            </w:r>
            <w:r>
              <w:rPr>
                <w:rFonts w:hint="eastAsia" w:ascii="仿宋" w:hAnsi="仿宋" w:eastAsia="仿宋" w:cs="仿宋"/>
              </w:rPr>
              <w:t>刷银粉漆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卫生间安装地漏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新安排风扇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新安吸顶灯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吊顶内电气敷管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墙面线槽安装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BV铜芯线安装</w:t>
            </w:r>
          </w:p>
        </w:tc>
      </w:tr>
    </w:tbl>
    <w:p>
      <w:pPr>
        <w:spacing w:line="480" w:lineRule="exact"/>
        <w:ind w:firstLine="480" w:firstLineChars="200"/>
        <w:rPr>
          <w:rFonts w:hint="eastAsia" w:ascii="仿宋_GB2312" w:eastAsia="仿宋_GB2312"/>
          <w:sz w:val="24"/>
        </w:rPr>
      </w:pPr>
      <w:r>
        <w:rPr>
          <w:rFonts w:hint="eastAsia" w:ascii="仿宋_GB2312" w:eastAsia="仿宋_GB2312"/>
          <w:sz w:val="24"/>
        </w:rPr>
        <w:t>2.主要技术指标及性能要求</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洁具推荐品牌:金牌、箭牌及美标等一线品牌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五金件推荐品牌：顶固、雅洁及坚朗等一线品牌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给排水推荐品牌：金牛、金德及伟星等一线品牌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瓷砖推荐品牌：冠珠、马可波罗及诺贝尔等一线品牌</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r>
        <w:rPr>
          <w:rFonts w:hint="eastAsia" w:ascii="黑体" w:eastAsia="黑体"/>
          <w:b/>
          <w:bCs/>
          <w:sz w:val="32"/>
          <w:szCs w:val="32"/>
        </w:rPr>
        <w:br w:type="page"/>
      </w:r>
    </w:p>
    <w:p>
      <w:pPr>
        <w:spacing w:line="500" w:lineRule="exact"/>
        <w:jc w:val="center"/>
        <w:rPr>
          <w:rFonts w:ascii="黑体" w:eastAsia="黑体"/>
          <w:b/>
          <w:bCs/>
          <w:sz w:val="32"/>
          <w:szCs w:val="32"/>
        </w:rPr>
      </w:pPr>
      <w:r>
        <w:rPr>
          <w:rFonts w:hint="eastAsia" w:ascii="黑体" w:eastAsia="黑体"/>
          <w:b/>
          <w:bCs/>
          <w:sz w:val="32"/>
          <w:szCs w:val="32"/>
        </w:rPr>
        <w:t>第五部分附件</w:t>
      </w:r>
    </w:p>
    <w:p>
      <w:pPr>
        <w:spacing w:line="500" w:lineRule="exact"/>
        <w:jc w:val="left"/>
        <w:rPr>
          <w:rFonts w:hint="eastAsia" w:ascii="宋体" w:hAnsi="宋体"/>
          <w:b/>
          <w:sz w:val="30"/>
          <w:szCs w:val="30"/>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南阳光明光电</w:t>
      </w:r>
      <w:r>
        <w:rPr>
          <w:rFonts w:hint="eastAsia" w:ascii="仿宋_GB2312" w:eastAsia="仿宋_GB2312"/>
          <w:sz w:val="24"/>
        </w:rPr>
        <w:t>有限公司：</w:t>
      </w:r>
    </w:p>
    <w:p>
      <w:pPr>
        <w:spacing w:line="560" w:lineRule="exact"/>
        <w:ind w:firstLine="480" w:firstLineChars="200"/>
        <w:rPr>
          <w:rFonts w:ascii="仿宋_GB2312" w:eastAsia="仿宋_GB2312"/>
          <w:sz w:val="24"/>
        </w:rPr>
      </w:pPr>
      <w:r>
        <w:rPr>
          <w:rFonts w:hint="eastAsia" w:ascii="仿宋_GB2312" w:eastAsia="仿宋_GB2312"/>
          <w:sz w:val="24"/>
        </w:rPr>
        <w:t>（单位名称）法定代表人授权我单位</w:t>
      </w:r>
    </w:p>
    <w:p>
      <w:pPr>
        <w:pStyle w:val="5"/>
        <w:spacing w:after="0" w:line="560" w:lineRule="exact"/>
        <w:ind w:left="0" w:leftChars="0" w:firstLine="200"/>
        <w:rPr>
          <w:rFonts w:ascii="仿宋_GB2312" w:eastAsia="仿宋_GB2312"/>
          <w:sz w:val="24"/>
        </w:rPr>
      </w:pPr>
      <w:r>
        <w:rPr>
          <w:rFonts w:hint="eastAsia" w:ascii="仿宋_GB2312" w:eastAsia="仿宋_GB2312"/>
          <w:sz w:val="24"/>
        </w:rPr>
        <w:t>（职务或职称）（姓名）为我单位本次授权代理人，全权处理此次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报价一览表</w:t>
      </w:r>
    </w:p>
    <w:tbl>
      <w:tblPr>
        <w:tblStyle w:val="13"/>
        <w:tblpPr w:leftFromText="180" w:rightFromText="180" w:vertAnchor="text" w:horzAnchor="margin" w:tblpXSpec="center" w:tblpY="22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6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6559"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6559" w:type="dxa"/>
            <w:vAlign w:val="center"/>
          </w:tcPr>
          <w:p>
            <w:pPr>
              <w:spacing w:line="500" w:lineRule="exact"/>
              <w:rPr>
                <w:rFonts w:ascii="仿宋_GB2312" w:eastAsia="仿宋_GB2312"/>
                <w:bCs/>
                <w:sz w:val="24"/>
              </w:rPr>
            </w:pPr>
            <w:r>
              <w:rPr>
                <w:rFonts w:hint="eastAsia" w:ascii="仿宋_GB2312" w:eastAsia="仿宋_GB2312"/>
                <w:bCs/>
                <w:sz w:val="24"/>
              </w:rPr>
              <w:t>￥：</w:t>
            </w:r>
          </w:p>
          <w:p>
            <w:pPr>
              <w:spacing w:line="500" w:lineRule="exact"/>
              <w:rPr>
                <w:rFonts w:ascii="仿宋_GB2312" w:eastAsia="仿宋_GB2312"/>
                <w:bCs/>
                <w:sz w:val="24"/>
              </w:rPr>
            </w:pPr>
            <w:r>
              <w:rPr>
                <w:rFonts w:hint="eastAsia" w:ascii="仿宋_GB2312" w:eastAsia="仿宋_GB2312"/>
                <w:bCs/>
                <w:sz w:val="24"/>
              </w:rPr>
              <w:t>外币或人民币（大写）：</w:t>
            </w:r>
          </w:p>
          <w:p>
            <w:pPr>
              <w:spacing w:line="500" w:lineRule="exact"/>
              <w:rPr>
                <w:rFonts w:ascii="仿宋_GB2312" w:eastAsia="仿宋_GB2312"/>
                <w:bCs/>
                <w:sz w:val="28"/>
                <w:szCs w:val="28"/>
              </w:rPr>
            </w:pPr>
            <w:r>
              <w:rPr>
                <w:rFonts w:hint="eastAsia" w:ascii="仿宋_GB2312" w:eastAsia="仿宋_GB2312"/>
                <w:bCs/>
                <w:sz w:val="24"/>
              </w:rPr>
              <w:t>佰拾万仟佰拾圆角分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6559"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备注</w:t>
            </w:r>
          </w:p>
        </w:tc>
        <w:tc>
          <w:tcPr>
            <w:tcW w:w="6559"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rPr>
      </w:pPr>
      <w:r>
        <w:rPr>
          <w:rFonts w:hint="eastAsia" w:ascii="仿宋_GB2312" w:eastAsia="仿宋_GB2312"/>
          <w:sz w:val="28"/>
          <w:szCs w:val="28"/>
        </w:rPr>
        <w:t>供应商公章：</w:t>
      </w: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供应商代表签字：</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446"/>
        <w:gridCol w:w="1978"/>
        <w:gridCol w:w="1124"/>
        <w:gridCol w:w="859"/>
        <w:gridCol w:w="1200"/>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9" w:type="dxa"/>
            <w:vAlign w:val="center"/>
          </w:tcPr>
          <w:p>
            <w:pPr>
              <w:spacing w:line="480" w:lineRule="exact"/>
              <w:rPr>
                <w:rFonts w:hint="eastAsia" w:ascii="仿宋_GB2312" w:eastAsia="仿宋_GB2312"/>
                <w:sz w:val="24"/>
              </w:rPr>
            </w:pPr>
            <w:r>
              <w:rPr>
                <w:rFonts w:hint="eastAsia" w:ascii="仿宋_GB2312" w:eastAsia="仿宋_GB2312"/>
                <w:sz w:val="24"/>
              </w:rPr>
              <w:t>序号</w:t>
            </w:r>
          </w:p>
        </w:tc>
        <w:tc>
          <w:tcPr>
            <w:tcW w:w="1446" w:type="dxa"/>
            <w:vAlign w:val="center"/>
          </w:tcPr>
          <w:p>
            <w:pPr>
              <w:spacing w:line="480" w:lineRule="exact"/>
              <w:rPr>
                <w:rFonts w:hint="eastAsia" w:ascii="仿宋_GB2312" w:eastAsia="仿宋_GB2312"/>
                <w:sz w:val="24"/>
              </w:rPr>
            </w:pPr>
            <w:r>
              <w:rPr>
                <w:rFonts w:hint="eastAsia" w:ascii="仿宋_GB2312" w:eastAsia="仿宋_GB2312"/>
                <w:sz w:val="24"/>
              </w:rPr>
              <w:t>货物名称</w:t>
            </w:r>
          </w:p>
        </w:tc>
        <w:tc>
          <w:tcPr>
            <w:tcW w:w="1978" w:type="dxa"/>
            <w:vAlign w:val="center"/>
          </w:tcPr>
          <w:p>
            <w:pPr>
              <w:spacing w:line="480" w:lineRule="exact"/>
              <w:rPr>
                <w:rFonts w:hint="eastAsia" w:ascii="仿宋_GB2312" w:eastAsia="仿宋_GB2312"/>
                <w:sz w:val="24"/>
              </w:rPr>
            </w:pPr>
            <w:r>
              <w:rPr>
                <w:rFonts w:hint="eastAsia" w:ascii="仿宋_GB2312" w:eastAsia="仿宋_GB2312"/>
                <w:sz w:val="24"/>
              </w:rPr>
              <w:t>品牌.型号.规格</w:t>
            </w:r>
          </w:p>
        </w:tc>
        <w:tc>
          <w:tcPr>
            <w:tcW w:w="1124" w:type="dxa"/>
            <w:vAlign w:val="center"/>
          </w:tcPr>
          <w:p>
            <w:pPr>
              <w:spacing w:line="480" w:lineRule="exact"/>
              <w:rPr>
                <w:rFonts w:hint="eastAsia" w:ascii="仿宋_GB2312" w:eastAsia="仿宋_GB2312"/>
                <w:sz w:val="24"/>
              </w:rPr>
            </w:pPr>
            <w:r>
              <w:rPr>
                <w:rFonts w:hint="eastAsia" w:ascii="仿宋_GB2312" w:eastAsia="仿宋_GB2312"/>
                <w:sz w:val="24"/>
              </w:rPr>
              <w:t>单价</w:t>
            </w:r>
          </w:p>
        </w:tc>
        <w:tc>
          <w:tcPr>
            <w:tcW w:w="859" w:type="dxa"/>
            <w:vAlign w:val="center"/>
          </w:tcPr>
          <w:p>
            <w:pPr>
              <w:spacing w:line="480" w:lineRule="exact"/>
              <w:rPr>
                <w:rFonts w:hint="eastAsia" w:ascii="仿宋_GB2312" w:eastAsia="仿宋_GB2312"/>
                <w:sz w:val="24"/>
              </w:rPr>
            </w:pPr>
            <w:r>
              <w:rPr>
                <w:rFonts w:hint="eastAsia" w:ascii="仿宋_GB2312" w:eastAsia="仿宋_GB2312"/>
                <w:sz w:val="24"/>
              </w:rPr>
              <w:t>数量</w:t>
            </w:r>
          </w:p>
        </w:tc>
        <w:tc>
          <w:tcPr>
            <w:tcW w:w="1200" w:type="dxa"/>
            <w:vAlign w:val="center"/>
          </w:tcPr>
          <w:p>
            <w:pPr>
              <w:spacing w:line="480" w:lineRule="exact"/>
              <w:rPr>
                <w:rFonts w:hint="eastAsia" w:ascii="仿宋_GB2312" w:eastAsia="仿宋_GB2312"/>
                <w:sz w:val="24"/>
              </w:rPr>
            </w:pPr>
            <w:r>
              <w:rPr>
                <w:rFonts w:hint="eastAsia" w:ascii="仿宋_GB2312" w:eastAsia="仿宋_GB2312"/>
                <w:sz w:val="24"/>
              </w:rPr>
              <w:t>合价</w:t>
            </w:r>
          </w:p>
        </w:tc>
        <w:tc>
          <w:tcPr>
            <w:tcW w:w="1096" w:type="dxa"/>
            <w:vAlign w:val="center"/>
          </w:tcPr>
          <w:p>
            <w:pPr>
              <w:spacing w:line="480" w:lineRule="exact"/>
              <w:rPr>
                <w:rFonts w:hint="eastAsia"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vAlign w:val="center"/>
          </w:tcPr>
          <w:p>
            <w:pPr>
              <w:spacing w:line="560" w:lineRule="exact"/>
              <w:jc w:val="center"/>
              <w:rPr>
                <w:rFonts w:ascii="仿宋_GB2312" w:eastAsia="仿宋_GB2312"/>
                <w:sz w:val="28"/>
              </w:rPr>
            </w:pPr>
          </w:p>
        </w:tc>
        <w:tc>
          <w:tcPr>
            <w:tcW w:w="1446" w:type="dxa"/>
            <w:vAlign w:val="center"/>
          </w:tcPr>
          <w:p>
            <w:pPr>
              <w:spacing w:line="560" w:lineRule="exact"/>
              <w:jc w:val="center"/>
              <w:rPr>
                <w:rFonts w:ascii="仿宋_GB2312" w:eastAsia="仿宋_GB2312"/>
                <w:sz w:val="28"/>
              </w:rPr>
            </w:pPr>
          </w:p>
        </w:tc>
        <w:tc>
          <w:tcPr>
            <w:tcW w:w="1978" w:type="dxa"/>
            <w:vAlign w:val="center"/>
          </w:tcPr>
          <w:p>
            <w:pPr>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819" w:type="dxa"/>
            <w:vAlign w:val="center"/>
          </w:tcPr>
          <w:p>
            <w:pPr>
              <w:spacing w:line="560" w:lineRule="exact"/>
              <w:jc w:val="center"/>
              <w:rPr>
                <w:rFonts w:ascii="仿宋_GB2312" w:eastAsia="仿宋_GB2312"/>
                <w:i/>
                <w:iCs/>
                <w:sz w:val="28"/>
              </w:rPr>
            </w:pPr>
          </w:p>
        </w:tc>
        <w:tc>
          <w:tcPr>
            <w:tcW w:w="1446" w:type="dxa"/>
            <w:vAlign w:val="center"/>
          </w:tcPr>
          <w:p>
            <w:pPr>
              <w:spacing w:line="560" w:lineRule="exact"/>
              <w:jc w:val="center"/>
              <w:rPr>
                <w:rFonts w:ascii="仿宋_GB2312" w:eastAsia="仿宋_GB2312"/>
                <w:i/>
                <w:iCs/>
                <w:sz w:val="28"/>
              </w:rPr>
            </w:pPr>
          </w:p>
        </w:tc>
        <w:tc>
          <w:tcPr>
            <w:tcW w:w="1978" w:type="dxa"/>
            <w:vAlign w:val="center"/>
          </w:tcPr>
          <w:p>
            <w:pPr>
              <w:spacing w:line="560" w:lineRule="exact"/>
              <w:jc w:val="center"/>
              <w:rPr>
                <w:rFonts w:ascii="仿宋_GB2312" w:eastAsia="仿宋_GB2312"/>
                <w:i/>
                <w:iCs/>
                <w:sz w:val="28"/>
              </w:rPr>
            </w:pP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9" w:type="dxa"/>
            <w:vAlign w:val="center"/>
          </w:tcPr>
          <w:p>
            <w:pPr>
              <w:spacing w:line="560" w:lineRule="exact"/>
              <w:jc w:val="center"/>
              <w:rPr>
                <w:rFonts w:ascii="仿宋_GB2312" w:eastAsia="仿宋_GB2312"/>
                <w:i/>
                <w:iCs/>
                <w:sz w:val="28"/>
              </w:rPr>
            </w:pPr>
          </w:p>
        </w:tc>
        <w:tc>
          <w:tcPr>
            <w:tcW w:w="1446" w:type="dxa"/>
            <w:vAlign w:val="center"/>
          </w:tcPr>
          <w:p>
            <w:pPr>
              <w:spacing w:line="560" w:lineRule="exact"/>
              <w:jc w:val="center"/>
              <w:rPr>
                <w:rFonts w:ascii="仿宋_GB2312" w:eastAsia="仿宋_GB2312"/>
                <w:i/>
                <w:iCs/>
                <w:sz w:val="28"/>
              </w:rPr>
            </w:pPr>
          </w:p>
        </w:tc>
        <w:tc>
          <w:tcPr>
            <w:tcW w:w="1978" w:type="dxa"/>
            <w:vAlign w:val="center"/>
          </w:tcPr>
          <w:p>
            <w:pPr>
              <w:spacing w:line="560" w:lineRule="exact"/>
              <w:jc w:val="center"/>
              <w:rPr>
                <w:rFonts w:ascii="仿宋_GB2312" w:eastAsia="仿宋_GB2312"/>
                <w:i/>
                <w:iCs/>
                <w:sz w:val="28"/>
              </w:rPr>
            </w:pP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其他费用</w:t>
            </w: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其他费用</w:t>
            </w: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5"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p>
          <w:p>
            <w:pPr>
              <w:spacing w:line="560" w:lineRule="exact"/>
              <w:rPr>
                <w:rFonts w:ascii="仿宋_GB2312" w:eastAsia="仿宋_GB2312"/>
                <w:b/>
                <w:bCs/>
                <w:sz w:val="24"/>
              </w:rPr>
            </w:pPr>
            <w:r>
              <w:rPr>
                <w:rFonts w:hint="eastAsia" w:ascii="仿宋_GB2312" w:eastAsia="仿宋_GB2312"/>
                <w:b/>
                <w:bCs/>
                <w:sz w:val="24"/>
              </w:rPr>
              <w:t>外币或人民币（大写）：</w:t>
            </w:r>
          </w:p>
          <w:p>
            <w:pPr>
              <w:spacing w:line="560" w:lineRule="exact"/>
              <w:rPr>
                <w:rFonts w:ascii="仿宋_GB2312" w:eastAsia="仿宋_GB2312"/>
                <w:b/>
                <w:bCs/>
                <w:sz w:val="24"/>
              </w:rPr>
            </w:pPr>
            <w:r>
              <w:rPr>
                <w:rFonts w:hint="eastAsia" w:ascii="仿宋_GB2312" w:eastAsia="仿宋_GB2312"/>
                <w:b/>
                <w:bCs/>
                <w:sz w:val="24"/>
              </w:rPr>
              <w:t>佰拾万仟佰拾圆</w:t>
            </w:r>
            <w:r>
              <w:rPr>
                <w:rFonts w:hint="eastAsia" w:ascii="仿宋_GB2312" w:eastAsia="仿宋_GB2312"/>
                <w:b/>
                <w:bCs/>
                <w:sz w:val="28"/>
                <w:szCs w:val="28"/>
              </w:rPr>
              <w:t>角分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供应商代表签字：</w:t>
      </w:r>
    </w:p>
    <w:p>
      <w:pPr>
        <w:spacing w:line="500" w:lineRule="exact"/>
        <w:ind w:firstLine="274" w:firstLineChars="98"/>
        <w:rPr>
          <w:rFonts w:ascii="仿宋_GB2312" w:eastAsia="仿宋_GB2312"/>
          <w:sz w:val="28"/>
          <w:szCs w:val="28"/>
        </w:rPr>
      </w:pPr>
    </w:p>
    <w:p>
      <w:pPr>
        <w:rPr>
          <w:rFonts w:asciiTheme="minorEastAsia" w:hAnsiTheme="minorEastAsia" w:eastAsiaTheme="minorEastAsia"/>
          <w:b/>
          <w:sz w:val="30"/>
          <w:szCs w:val="30"/>
        </w:rPr>
      </w:pPr>
      <w:bookmarkStart w:id="0" w:name="_Toc116895449"/>
      <w:bookmarkStart w:id="1" w:name="_Toc182560070"/>
      <w:bookmarkStart w:id="2" w:name="_Toc172811881"/>
      <w:bookmarkStart w:id="3" w:name="_Toc172809818"/>
      <w:bookmarkStart w:id="4" w:name="_Toc90180911"/>
      <w:bookmarkStart w:id="5" w:name="_Toc172809947"/>
      <w:bookmarkStart w:id="6" w:name="_Toc105315045"/>
      <w:bookmarkStart w:id="7" w:name="_Toc116869942"/>
      <w:bookmarkStart w:id="8" w:name="_Toc89791736"/>
      <w:bookmarkStart w:id="9" w:name="_Toc89791634"/>
      <w:r>
        <w:rPr>
          <w:rFonts w:hint="eastAsia" w:asciiTheme="minorEastAsia" w:hAnsiTheme="minorEastAsia" w:eastAsiaTheme="minorEastAsia"/>
          <w:b/>
          <w:sz w:val="30"/>
          <w:szCs w:val="30"/>
        </w:rPr>
        <w:t>附件</w:t>
      </w:r>
      <w:r>
        <w:rPr>
          <w:rFonts w:asciiTheme="minorEastAsia" w:hAnsiTheme="minorEastAsia" w:eastAsiaTheme="minorEastAsia"/>
          <w:b/>
          <w:sz w:val="30"/>
          <w:szCs w:val="30"/>
        </w:rPr>
        <w:t>4</w:t>
      </w: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p>
    <w:tbl>
      <w:tblPr>
        <w:tblStyle w:val="13"/>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944"/>
        <w:gridCol w:w="1373"/>
        <w:gridCol w:w="1372"/>
        <w:gridCol w:w="1643"/>
        <w:gridCol w:w="13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94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3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372"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64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39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Borders>
              <w:bottom w:val="single" w:color="auto" w:sz="12" w:space="0"/>
            </w:tcBorders>
          </w:tcPr>
          <w:p>
            <w:pPr>
              <w:spacing w:line="480" w:lineRule="auto"/>
              <w:rPr>
                <w:rFonts w:ascii="仿宋_GB2312" w:eastAsia="仿宋_GB2312"/>
                <w:color w:val="000000"/>
                <w:sz w:val="24"/>
                <w:szCs w:val="21"/>
              </w:rPr>
            </w:pPr>
          </w:p>
        </w:tc>
        <w:tc>
          <w:tcPr>
            <w:tcW w:w="1944" w:type="dxa"/>
            <w:tcBorders>
              <w:bottom w:val="single" w:color="auto" w:sz="12" w:space="0"/>
            </w:tcBorders>
          </w:tcPr>
          <w:p>
            <w:pPr>
              <w:spacing w:line="480" w:lineRule="auto"/>
              <w:rPr>
                <w:rFonts w:ascii="仿宋_GB2312" w:eastAsia="仿宋_GB2312"/>
                <w:color w:val="000000"/>
                <w:sz w:val="24"/>
                <w:szCs w:val="21"/>
              </w:rPr>
            </w:pPr>
          </w:p>
        </w:tc>
        <w:tc>
          <w:tcPr>
            <w:tcW w:w="1373" w:type="dxa"/>
            <w:tcBorders>
              <w:bottom w:val="single" w:color="auto" w:sz="12" w:space="0"/>
            </w:tcBorders>
          </w:tcPr>
          <w:p>
            <w:pPr>
              <w:spacing w:line="480" w:lineRule="auto"/>
              <w:rPr>
                <w:rFonts w:ascii="仿宋_GB2312" w:eastAsia="仿宋_GB2312"/>
                <w:color w:val="000000"/>
                <w:sz w:val="24"/>
                <w:szCs w:val="21"/>
              </w:rPr>
            </w:pPr>
          </w:p>
        </w:tc>
        <w:tc>
          <w:tcPr>
            <w:tcW w:w="1372" w:type="dxa"/>
            <w:tcBorders>
              <w:bottom w:val="single" w:color="auto" w:sz="12" w:space="0"/>
            </w:tcBorders>
          </w:tcPr>
          <w:p>
            <w:pPr>
              <w:spacing w:line="480" w:lineRule="auto"/>
              <w:rPr>
                <w:rFonts w:ascii="仿宋_GB2312" w:eastAsia="仿宋_GB2312"/>
                <w:color w:val="000000"/>
                <w:sz w:val="24"/>
                <w:szCs w:val="21"/>
              </w:rPr>
            </w:pPr>
          </w:p>
        </w:tc>
        <w:tc>
          <w:tcPr>
            <w:tcW w:w="1643" w:type="dxa"/>
            <w:tcBorders>
              <w:bottom w:val="single" w:color="auto" w:sz="12" w:space="0"/>
            </w:tcBorders>
          </w:tcPr>
          <w:p>
            <w:pPr>
              <w:spacing w:line="480" w:lineRule="auto"/>
              <w:rPr>
                <w:rFonts w:ascii="仿宋_GB2312" w:eastAsia="仿宋_GB2312"/>
                <w:color w:val="000000"/>
                <w:sz w:val="24"/>
                <w:szCs w:val="21"/>
              </w:rPr>
            </w:pPr>
          </w:p>
        </w:tc>
        <w:tc>
          <w:tcPr>
            <w:tcW w:w="1391"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r>
        <w:rPr>
          <w:rFonts w:hint="eastAsia" w:ascii="仿宋_GB2312" w:eastAsia="仿宋_GB2312"/>
          <w:sz w:val="24"/>
        </w:rPr>
        <w:t>谈判代表签字：</w:t>
      </w:r>
    </w:p>
    <w:p>
      <w:pPr>
        <w:spacing w:line="480" w:lineRule="exact"/>
        <w:ind w:firstLine="480" w:firstLineChars="200"/>
        <w:rPr>
          <w:rFonts w:hint="eastAsia" w:ascii="仿宋_GB2312" w:eastAsia="仿宋_GB2312"/>
          <w:sz w:val="24"/>
        </w:rPr>
      </w:pPr>
      <w:r>
        <w:rPr>
          <w:rFonts w:hint="eastAsia" w:ascii="仿宋_GB2312" w:eastAsia="仿宋_GB2312"/>
          <w:sz w:val="24"/>
        </w:rPr>
        <w:t>日期：</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15</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271407"/>
    <w:multiLevelType w:val="singleLevel"/>
    <w:tmpl w:val="DF271407"/>
    <w:lvl w:ilvl="0" w:tentative="0">
      <w:start w:val="1"/>
      <w:numFmt w:val="decimal"/>
      <w:suff w:val="nothing"/>
      <w:lvlText w:val="%1．"/>
      <w:lvlJc w:val="left"/>
      <w:pPr>
        <w:ind w:left="0" w:firstLine="400"/>
      </w:pPr>
      <w:rPr>
        <w:rFonts w:hint="default"/>
      </w:rPr>
    </w:lvl>
  </w:abstractNum>
  <w:abstractNum w:abstractNumId="1">
    <w:nsid w:val="EF3B45D3"/>
    <w:multiLevelType w:val="singleLevel"/>
    <w:tmpl w:val="EF3B45D3"/>
    <w:lvl w:ilvl="0" w:tentative="0">
      <w:start w:val="1"/>
      <w:numFmt w:val="decimal"/>
      <w:suff w:val="nothing"/>
      <w:lvlText w:val="%1．"/>
      <w:lvlJc w:val="left"/>
      <w:pPr>
        <w:ind w:left="0" w:firstLine="400"/>
      </w:pPr>
      <w:rPr>
        <w:rFonts w:hint="default"/>
      </w:rPr>
    </w:lvl>
  </w:abstractNum>
  <w:abstractNum w:abstractNumId="2">
    <w:nsid w:val="F28EACB0"/>
    <w:multiLevelType w:val="singleLevel"/>
    <w:tmpl w:val="F28EACB0"/>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2AB2"/>
    <w:rsid w:val="000F5456"/>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F06CE"/>
    <w:rsid w:val="001F77C4"/>
    <w:rsid w:val="00201749"/>
    <w:rsid w:val="002037D7"/>
    <w:rsid w:val="002068FC"/>
    <w:rsid w:val="00212AFE"/>
    <w:rsid w:val="00212CA7"/>
    <w:rsid w:val="00212E47"/>
    <w:rsid w:val="0021565F"/>
    <w:rsid w:val="002232E6"/>
    <w:rsid w:val="00224555"/>
    <w:rsid w:val="0023226C"/>
    <w:rsid w:val="00241005"/>
    <w:rsid w:val="002440BF"/>
    <w:rsid w:val="0024743D"/>
    <w:rsid w:val="002500AC"/>
    <w:rsid w:val="00255903"/>
    <w:rsid w:val="0025761E"/>
    <w:rsid w:val="00260F22"/>
    <w:rsid w:val="00265FFA"/>
    <w:rsid w:val="00271936"/>
    <w:rsid w:val="00283A4B"/>
    <w:rsid w:val="002933BE"/>
    <w:rsid w:val="00295A5F"/>
    <w:rsid w:val="002A422C"/>
    <w:rsid w:val="002A5C23"/>
    <w:rsid w:val="002B5E1D"/>
    <w:rsid w:val="002C62B4"/>
    <w:rsid w:val="002D3103"/>
    <w:rsid w:val="002D4950"/>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6499"/>
    <w:rsid w:val="00416B67"/>
    <w:rsid w:val="00417C81"/>
    <w:rsid w:val="00420773"/>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5CF"/>
    <w:rsid w:val="004D7A94"/>
    <w:rsid w:val="004E01A7"/>
    <w:rsid w:val="004E2D26"/>
    <w:rsid w:val="004E6B50"/>
    <w:rsid w:val="004F3681"/>
    <w:rsid w:val="004F3CD4"/>
    <w:rsid w:val="00501381"/>
    <w:rsid w:val="0050324D"/>
    <w:rsid w:val="00503998"/>
    <w:rsid w:val="005051CE"/>
    <w:rsid w:val="00512F3D"/>
    <w:rsid w:val="00526E7C"/>
    <w:rsid w:val="005276CB"/>
    <w:rsid w:val="00537195"/>
    <w:rsid w:val="00546B7B"/>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C0DE6"/>
    <w:rsid w:val="006C1673"/>
    <w:rsid w:val="006C1871"/>
    <w:rsid w:val="006C415D"/>
    <w:rsid w:val="006C5ED2"/>
    <w:rsid w:val="006C7FE2"/>
    <w:rsid w:val="006E735F"/>
    <w:rsid w:val="006F0B97"/>
    <w:rsid w:val="006F161A"/>
    <w:rsid w:val="00700BB2"/>
    <w:rsid w:val="00703A3B"/>
    <w:rsid w:val="007068E8"/>
    <w:rsid w:val="0071618F"/>
    <w:rsid w:val="00721583"/>
    <w:rsid w:val="007215D7"/>
    <w:rsid w:val="00724C73"/>
    <w:rsid w:val="00736CC3"/>
    <w:rsid w:val="00743739"/>
    <w:rsid w:val="007617D4"/>
    <w:rsid w:val="007631C8"/>
    <w:rsid w:val="007649B3"/>
    <w:rsid w:val="00764F4D"/>
    <w:rsid w:val="007662F5"/>
    <w:rsid w:val="007671BC"/>
    <w:rsid w:val="00773B40"/>
    <w:rsid w:val="00784599"/>
    <w:rsid w:val="0079669B"/>
    <w:rsid w:val="007974FA"/>
    <w:rsid w:val="007A2C20"/>
    <w:rsid w:val="007A30EE"/>
    <w:rsid w:val="007A5F95"/>
    <w:rsid w:val="007B37EA"/>
    <w:rsid w:val="007B3A3D"/>
    <w:rsid w:val="007C5272"/>
    <w:rsid w:val="007C54F5"/>
    <w:rsid w:val="007D1A21"/>
    <w:rsid w:val="007D5894"/>
    <w:rsid w:val="007F70E8"/>
    <w:rsid w:val="00801F9A"/>
    <w:rsid w:val="00803305"/>
    <w:rsid w:val="0080514C"/>
    <w:rsid w:val="008053F1"/>
    <w:rsid w:val="00811347"/>
    <w:rsid w:val="0081179D"/>
    <w:rsid w:val="00817AAA"/>
    <w:rsid w:val="008215FB"/>
    <w:rsid w:val="00830524"/>
    <w:rsid w:val="008317C6"/>
    <w:rsid w:val="00832BDE"/>
    <w:rsid w:val="008340A2"/>
    <w:rsid w:val="0084141C"/>
    <w:rsid w:val="00841C5A"/>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0C0"/>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D24C4"/>
    <w:rsid w:val="009D536C"/>
    <w:rsid w:val="009D5AAF"/>
    <w:rsid w:val="009D6C6E"/>
    <w:rsid w:val="009D6F29"/>
    <w:rsid w:val="009E2B0C"/>
    <w:rsid w:val="009E4FA1"/>
    <w:rsid w:val="009E527A"/>
    <w:rsid w:val="009E62D0"/>
    <w:rsid w:val="009F48C6"/>
    <w:rsid w:val="009F66EB"/>
    <w:rsid w:val="00A0015B"/>
    <w:rsid w:val="00A03BEA"/>
    <w:rsid w:val="00A179F4"/>
    <w:rsid w:val="00A23EC8"/>
    <w:rsid w:val="00A240C0"/>
    <w:rsid w:val="00A30ED5"/>
    <w:rsid w:val="00A339F5"/>
    <w:rsid w:val="00A35D17"/>
    <w:rsid w:val="00A45710"/>
    <w:rsid w:val="00A47B6E"/>
    <w:rsid w:val="00A52433"/>
    <w:rsid w:val="00A53DA3"/>
    <w:rsid w:val="00A5480F"/>
    <w:rsid w:val="00A568D6"/>
    <w:rsid w:val="00A615B6"/>
    <w:rsid w:val="00A61B5D"/>
    <w:rsid w:val="00A61DCC"/>
    <w:rsid w:val="00A67821"/>
    <w:rsid w:val="00A7045F"/>
    <w:rsid w:val="00A71748"/>
    <w:rsid w:val="00A828D1"/>
    <w:rsid w:val="00A92A0A"/>
    <w:rsid w:val="00A938C7"/>
    <w:rsid w:val="00AA17AF"/>
    <w:rsid w:val="00AA201C"/>
    <w:rsid w:val="00AA2952"/>
    <w:rsid w:val="00AA5F77"/>
    <w:rsid w:val="00AB2393"/>
    <w:rsid w:val="00AB350A"/>
    <w:rsid w:val="00AB44C4"/>
    <w:rsid w:val="00AB4F00"/>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6532"/>
    <w:rsid w:val="00B93AEF"/>
    <w:rsid w:val="00B93E89"/>
    <w:rsid w:val="00B94588"/>
    <w:rsid w:val="00BA139D"/>
    <w:rsid w:val="00BA5E9A"/>
    <w:rsid w:val="00BB4469"/>
    <w:rsid w:val="00BB7388"/>
    <w:rsid w:val="00BC44E7"/>
    <w:rsid w:val="00BC57D8"/>
    <w:rsid w:val="00BD103A"/>
    <w:rsid w:val="00BD5564"/>
    <w:rsid w:val="00BE252C"/>
    <w:rsid w:val="00BE3E8B"/>
    <w:rsid w:val="00BF2030"/>
    <w:rsid w:val="00BF3C79"/>
    <w:rsid w:val="00C00131"/>
    <w:rsid w:val="00C20A5B"/>
    <w:rsid w:val="00C22601"/>
    <w:rsid w:val="00C36DBA"/>
    <w:rsid w:val="00C46DB9"/>
    <w:rsid w:val="00C50A9E"/>
    <w:rsid w:val="00C526BC"/>
    <w:rsid w:val="00C52EE2"/>
    <w:rsid w:val="00C5468D"/>
    <w:rsid w:val="00C552AA"/>
    <w:rsid w:val="00C57911"/>
    <w:rsid w:val="00C634CE"/>
    <w:rsid w:val="00C928D9"/>
    <w:rsid w:val="00CA0FAC"/>
    <w:rsid w:val="00CA1E74"/>
    <w:rsid w:val="00CA6D13"/>
    <w:rsid w:val="00CB2AA3"/>
    <w:rsid w:val="00CB7864"/>
    <w:rsid w:val="00CC7212"/>
    <w:rsid w:val="00CD23BD"/>
    <w:rsid w:val="00CE14ED"/>
    <w:rsid w:val="00CE40A0"/>
    <w:rsid w:val="00CE7B85"/>
    <w:rsid w:val="00CF19CE"/>
    <w:rsid w:val="00CF7BA9"/>
    <w:rsid w:val="00D11AB7"/>
    <w:rsid w:val="00D1439A"/>
    <w:rsid w:val="00D15178"/>
    <w:rsid w:val="00D1774E"/>
    <w:rsid w:val="00D27E3F"/>
    <w:rsid w:val="00D31155"/>
    <w:rsid w:val="00D35281"/>
    <w:rsid w:val="00D46F30"/>
    <w:rsid w:val="00D47C7B"/>
    <w:rsid w:val="00D516A1"/>
    <w:rsid w:val="00D52A6A"/>
    <w:rsid w:val="00D55E82"/>
    <w:rsid w:val="00D61AD2"/>
    <w:rsid w:val="00D67A5F"/>
    <w:rsid w:val="00D71AF5"/>
    <w:rsid w:val="00D71E11"/>
    <w:rsid w:val="00D769AD"/>
    <w:rsid w:val="00D81C3F"/>
    <w:rsid w:val="00D838A9"/>
    <w:rsid w:val="00D83935"/>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2BB8"/>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3020E"/>
    <w:rsid w:val="00F344C3"/>
    <w:rsid w:val="00F42D56"/>
    <w:rsid w:val="00F50DC5"/>
    <w:rsid w:val="00F539E5"/>
    <w:rsid w:val="00F60BAF"/>
    <w:rsid w:val="00F70FAB"/>
    <w:rsid w:val="00F80784"/>
    <w:rsid w:val="00F82D3F"/>
    <w:rsid w:val="00F90ADB"/>
    <w:rsid w:val="00F94366"/>
    <w:rsid w:val="00F979D4"/>
    <w:rsid w:val="00FA0B98"/>
    <w:rsid w:val="00FA513D"/>
    <w:rsid w:val="00FA7E2A"/>
    <w:rsid w:val="00FC479D"/>
    <w:rsid w:val="00FD35BF"/>
    <w:rsid w:val="00FE215B"/>
    <w:rsid w:val="00FE4813"/>
    <w:rsid w:val="01837FF0"/>
    <w:rsid w:val="0E6010D2"/>
    <w:rsid w:val="720F2E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7"/>
    <w:qFormat/>
    <w:uiPriority w:val="99"/>
    <w:pPr>
      <w:keepNext/>
      <w:keepLines/>
      <w:spacing w:before="260" w:after="260" w:line="413" w:lineRule="auto"/>
      <w:outlineLvl w:val="1"/>
    </w:pPr>
    <w:rPr>
      <w:rFonts w:ascii="Arial" w:hAnsi="Arial" w:eastAsia="黑体"/>
      <w:b/>
      <w:sz w:val="32"/>
      <w:szCs w:val="2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qFormat/>
    <w:uiPriority w:val="99"/>
    <w:pPr>
      <w:jc w:val="left"/>
    </w:pPr>
  </w:style>
  <w:style w:type="paragraph" w:styleId="4">
    <w:name w:val="Body Text"/>
    <w:basedOn w:val="1"/>
    <w:link w:val="20"/>
    <w:qFormat/>
    <w:uiPriority w:val="99"/>
    <w:pPr>
      <w:spacing w:after="120"/>
    </w:pPr>
  </w:style>
  <w:style w:type="paragraph" w:styleId="5">
    <w:name w:val="Body Text Indent"/>
    <w:basedOn w:val="1"/>
    <w:link w:val="21"/>
    <w:qFormat/>
    <w:uiPriority w:val="99"/>
    <w:pPr>
      <w:spacing w:after="120"/>
      <w:ind w:left="420" w:leftChars="200"/>
    </w:pPr>
  </w:style>
  <w:style w:type="paragraph" w:styleId="6">
    <w:name w:val="Plain Text"/>
    <w:basedOn w:val="1"/>
    <w:link w:val="22"/>
    <w:qFormat/>
    <w:uiPriority w:val="99"/>
    <w:rPr>
      <w:rFonts w:ascii="宋体" w:hAnsi="Courier New"/>
      <w:szCs w:val="21"/>
    </w:rPr>
  </w:style>
  <w:style w:type="paragraph" w:styleId="7">
    <w:name w:val="Date"/>
    <w:basedOn w:val="1"/>
    <w:next w:val="1"/>
    <w:link w:val="23"/>
    <w:qFormat/>
    <w:uiPriority w:val="99"/>
    <w:pPr>
      <w:ind w:left="100" w:leftChars="2500"/>
    </w:pPr>
  </w:style>
  <w:style w:type="paragraph" w:styleId="8">
    <w:name w:val="Body Text Indent 2"/>
    <w:basedOn w:val="1"/>
    <w:link w:val="24"/>
    <w:qFormat/>
    <w:uiPriority w:val="99"/>
    <w:pPr>
      <w:spacing w:after="120" w:line="480" w:lineRule="auto"/>
      <w:ind w:left="420" w:leftChars="200"/>
    </w:pPr>
  </w:style>
  <w:style w:type="paragraph" w:styleId="9">
    <w:name w:val="Balloon Text"/>
    <w:basedOn w:val="1"/>
    <w:link w:val="25"/>
    <w:semiHidden/>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sz w:val="18"/>
      <w:szCs w:val="18"/>
    </w:rPr>
  </w:style>
  <w:style w:type="paragraph" w:styleId="11">
    <w:name w:val="header"/>
    <w:basedOn w:val="1"/>
    <w:link w:val="27"/>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3"/>
    <w:next w:val="3"/>
    <w:link w:val="19"/>
    <w:semiHidden/>
    <w:qFormat/>
    <w:uiPriority w:val="99"/>
    <w:rPr>
      <w:b/>
      <w:bCs/>
    </w:rPr>
  </w:style>
  <w:style w:type="table" w:styleId="14">
    <w:name w:val="Table Grid"/>
    <w:basedOn w:val="13"/>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semiHidden/>
    <w:qFormat/>
    <w:uiPriority w:val="99"/>
    <w:rPr>
      <w:rFonts w:cs="Times New Roman"/>
      <w:sz w:val="21"/>
      <w:szCs w:val="21"/>
    </w:rPr>
  </w:style>
  <w:style w:type="character" w:customStyle="1" w:styleId="17">
    <w:name w:val="标题 2 Char"/>
    <w:link w:val="2"/>
    <w:qFormat/>
    <w:locked/>
    <w:uiPriority w:val="99"/>
    <w:rPr>
      <w:rFonts w:ascii="Arial" w:hAnsi="Arial" w:eastAsia="黑体" w:cs="Times New Roman"/>
      <w:b/>
      <w:sz w:val="20"/>
      <w:szCs w:val="20"/>
    </w:rPr>
  </w:style>
  <w:style w:type="character" w:customStyle="1" w:styleId="18">
    <w:name w:val="批注文字 Char"/>
    <w:link w:val="3"/>
    <w:semiHidden/>
    <w:qFormat/>
    <w:locked/>
    <w:uiPriority w:val="99"/>
    <w:rPr>
      <w:rFonts w:ascii="Times New Roman" w:hAnsi="Times New Roman" w:cs="Times New Roman"/>
      <w:sz w:val="24"/>
      <w:szCs w:val="24"/>
    </w:rPr>
  </w:style>
  <w:style w:type="character" w:customStyle="1" w:styleId="19">
    <w:name w:val="批注主题 Char"/>
    <w:link w:val="12"/>
    <w:semiHidden/>
    <w:qFormat/>
    <w:locked/>
    <w:uiPriority w:val="99"/>
    <w:rPr>
      <w:rFonts w:ascii="Times New Roman" w:hAnsi="Times New Roman" w:cs="Times New Roman"/>
      <w:b/>
      <w:bCs/>
      <w:sz w:val="24"/>
      <w:szCs w:val="24"/>
    </w:rPr>
  </w:style>
  <w:style w:type="character" w:customStyle="1" w:styleId="20">
    <w:name w:val="正文文本 Char"/>
    <w:link w:val="4"/>
    <w:semiHidden/>
    <w:qFormat/>
    <w:locked/>
    <w:uiPriority w:val="99"/>
    <w:rPr>
      <w:rFonts w:ascii="Times New Roman" w:hAnsi="Times New Roman" w:cs="Times New Roman"/>
      <w:sz w:val="24"/>
      <w:szCs w:val="24"/>
    </w:rPr>
  </w:style>
  <w:style w:type="character" w:customStyle="1" w:styleId="21">
    <w:name w:val="正文文本缩进 Char"/>
    <w:link w:val="5"/>
    <w:qFormat/>
    <w:locked/>
    <w:uiPriority w:val="99"/>
    <w:rPr>
      <w:rFonts w:ascii="Times New Roman" w:hAnsi="Times New Roman" w:eastAsia="宋体" w:cs="Times New Roman"/>
      <w:sz w:val="24"/>
      <w:szCs w:val="24"/>
    </w:rPr>
  </w:style>
  <w:style w:type="character" w:customStyle="1" w:styleId="22">
    <w:name w:val="纯文本 Char"/>
    <w:link w:val="6"/>
    <w:qFormat/>
    <w:locked/>
    <w:uiPriority w:val="99"/>
    <w:rPr>
      <w:rFonts w:ascii="宋体" w:hAnsi="Courier New" w:eastAsia="宋体" w:cs="Times New Roman"/>
      <w:sz w:val="21"/>
      <w:szCs w:val="21"/>
    </w:rPr>
  </w:style>
  <w:style w:type="character" w:customStyle="1" w:styleId="23">
    <w:name w:val="日期 Char"/>
    <w:link w:val="7"/>
    <w:qFormat/>
    <w:locked/>
    <w:uiPriority w:val="99"/>
    <w:rPr>
      <w:rFonts w:ascii="Times New Roman" w:hAnsi="Times New Roman" w:eastAsia="宋体" w:cs="Times New Roman"/>
      <w:sz w:val="24"/>
      <w:szCs w:val="24"/>
    </w:rPr>
  </w:style>
  <w:style w:type="character" w:customStyle="1" w:styleId="24">
    <w:name w:val="正文文本缩进 2 Char"/>
    <w:link w:val="8"/>
    <w:qFormat/>
    <w:locked/>
    <w:uiPriority w:val="99"/>
    <w:rPr>
      <w:rFonts w:ascii="Times New Roman" w:hAnsi="Times New Roman" w:eastAsia="宋体" w:cs="Times New Roman"/>
      <w:sz w:val="24"/>
      <w:szCs w:val="24"/>
    </w:rPr>
  </w:style>
  <w:style w:type="character" w:customStyle="1" w:styleId="25">
    <w:name w:val="批注框文本 Char"/>
    <w:link w:val="9"/>
    <w:semiHidden/>
    <w:qFormat/>
    <w:locked/>
    <w:uiPriority w:val="99"/>
    <w:rPr>
      <w:rFonts w:ascii="Times New Roman" w:hAnsi="Times New Roman" w:cs="Times New Roman"/>
      <w:sz w:val="18"/>
      <w:szCs w:val="18"/>
    </w:rPr>
  </w:style>
  <w:style w:type="character" w:customStyle="1" w:styleId="26">
    <w:name w:val="页脚 Char"/>
    <w:link w:val="10"/>
    <w:qFormat/>
    <w:locked/>
    <w:uiPriority w:val="99"/>
    <w:rPr>
      <w:rFonts w:ascii="Times New Roman" w:hAnsi="Times New Roman" w:eastAsia="宋体" w:cs="Times New Roman"/>
      <w:sz w:val="18"/>
      <w:szCs w:val="18"/>
    </w:rPr>
  </w:style>
  <w:style w:type="character" w:customStyle="1" w:styleId="27">
    <w:name w:val="页眉 Char"/>
    <w:link w:val="11"/>
    <w:semiHidden/>
    <w:qFormat/>
    <w:locked/>
    <w:uiPriority w:val="99"/>
    <w:rPr>
      <w:rFonts w:ascii="Times New Roman" w:hAnsi="Times New Roman" w:eastAsia="宋体" w:cs="Times New Roman"/>
      <w:sz w:val="18"/>
      <w:szCs w:val="18"/>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Table Paragraph"/>
    <w:basedOn w:val="1"/>
    <w:qFormat/>
    <w:uiPriority w:val="1"/>
    <w:pPr>
      <w:jc w:val="left"/>
    </w:pPr>
    <w:rPr>
      <w:rFonts w:ascii="等线" w:hAnsi="等线" w:eastAsia="等线"/>
      <w:kern w:val="0"/>
      <w:sz w:val="22"/>
      <w:szCs w:val="22"/>
      <w:lang w:eastAsia="en-US"/>
    </w:rPr>
  </w:style>
  <w:style w:type="paragraph" w:styleId="30">
    <w:name w:val="List Paragraph"/>
    <w:basedOn w:val="1"/>
    <w:qFormat/>
    <w:uiPriority w:val="99"/>
    <w:pPr>
      <w:ind w:firstLine="420" w:firstLineChars="200"/>
    </w:pPr>
    <w:rPr>
      <w:rFonts w:ascii="Calibri" w:hAnsi="Calibri"/>
      <w:szCs w:val="22"/>
    </w:rPr>
  </w:style>
  <w:style w:type="paragraph" w:customStyle="1" w:styleId="31">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5648</Words>
  <Characters>735</Characters>
  <Lines>6</Lines>
  <Paragraphs>12</Paragraphs>
  <TotalTime>20</TotalTime>
  <ScaleCrop>false</ScaleCrop>
  <LinksUpToDate>false</LinksUpToDate>
  <CharactersWithSpaces>6371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2020-03-14T09:07:00Z</dcterms:created>
  <dc:creator>qiuxc</dc:creator>
  <cp:lastModifiedBy>幸福时刻</cp:lastModifiedBy>
  <cp:lastPrinted>2016-01-18T07:21:00Z</cp:lastPrinted>
  <dcterms:modified xsi:type="dcterms:W3CDTF">2020-04-06T15:49:31Z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