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C76A66" w:rsidRDefault="00C76A66">
      <w:pPr>
        <w:spacing w:line="540" w:lineRule="exact"/>
        <w:jc w:val="center"/>
        <w:rPr>
          <w:rFonts w:ascii="宋体" w:eastAsia="宋体" w:hAnsi="宋体" w:cs="宋体"/>
          <w:b/>
          <w:kern w:val="0"/>
          <w:sz w:val="44"/>
          <w:szCs w:val="44"/>
        </w:rPr>
      </w:pPr>
    </w:p>
    <w:p w:rsidR="00C76A66" w:rsidRDefault="00C76A66">
      <w:pPr>
        <w:spacing w:line="540" w:lineRule="exact"/>
        <w:rPr>
          <w:rFonts w:ascii="宋体" w:eastAsia="宋体" w:hAnsi="宋体" w:cs="宋体"/>
          <w:b/>
          <w:kern w:val="0"/>
          <w:sz w:val="44"/>
          <w:szCs w:val="44"/>
        </w:rPr>
      </w:pPr>
    </w:p>
    <w:p w:rsidR="00C76A66" w:rsidRDefault="00C76A66">
      <w:pPr>
        <w:spacing w:line="540" w:lineRule="exact"/>
        <w:jc w:val="center"/>
        <w:rPr>
          <w:rFonts w:ascii="宋体" w:eastAsia="宋体" w:hAnsi="宋体" w:cs="宋体"/>
          <w:b/>
          <w:kern w:val="0"/>
          <w:sz w:val="44"/>
          <w:szCs w:val="44"/>
        </w:rPr>
      </w:pPr>
    </w:p>
    <w:p w:rsidR="00C76A66" w:rsidRDefault="00510D07">
      <w:pPr>
        <w:jc w:val="center"/>
        <w:rPr>
          <w:rFonts w:ascii="宋体" w:eastAsia="宋体" w:hAnsi="宋体" w:cs="宋体"/>
          <w:b/>
          <w:kern w:val="0"/>
          <w:sz w:val="36"/>
          <w:szCs w:val="36"/>
        </w:rPr>
      </w:pPr>
      <w:r>
        <w:rPr>
          <w:rFonts w:ascii="宋体" w:eastAsia="宋体" w:hAnsi="宋体" w:cs="宋体" w:hint="eastAsia"/>
          <w:b/>
          <w:kern w:val="0"/>
          <w:sz w:val="36"/>
          <w:szCs w:val="36"/>
        </w:rPr>
        <w:t>都江堰光明光电材料有限责任公司</w:t>
      </w:r>
    </w:p>
    <w:p w:rsidR="00C76A66" w:rsidRDefault="00C76A66">
      <w:pPr>
        <w:jc w:val="center"/>
        <w:rPr>
          <w:rFonts w:asciiTheme="majorEastAsia" w:eastAsiaTheme="majorEastAsia" w:hAnsiTheme="majorEastAsia"/>
          <w:b/>
          <w:color w:val="000000" w:themeColor="text1"/>
          <w:sz w:val="44"/>
          <w:szCs w:val="44"/>
          <w:u w:val="single"/>
        </w:rPr>
      </w:pPr>
    </w:p>
    <w:p w:rsidR="00C76A66" w:rsidRDefault="00510D07">
      <w:pPr>
        <w:pStyle w:val="a0"/>
        <w:jc w:val="center"/>
        <w:rPr>
          <w:rFonts w:asciiTheme="majorEastAsia" w:eastAsiaTheme="majorEastAsia" w:hAnsiTheme="majorEastAsia"/>
          <w:b/>
          <w:color w:val="000000" w:themeColor="text1"/>
          <w:sz w:val="44"/>
          <w:szCs w:val="44"/>
          <w:u w:val="single"/>
        </w:rPr>
      </w:pPr>
      <w:r>
        <w:rPr>
          <w:rFonts w:asciiTheme="majorEastAsia" w:eastAsiaTheme="majorEastAsia" w:hAnsiTheme="majorEastAsia" w:hint="eastAsia"/>
          <w:b/>
          <w:color w:val="000000" w:themeColor="text1"/>
          <w:sz w:val="44"/>
          <w:szCs w:val="44"/>
          <w:u w:val="single"/>
        </w:rPr>
        <w:t>2020年度</w:t>
      </w:r>
      <w:r>
        <w:rPr>
          <w:rFonts w:ascii="宋体" w:hAnsi="宋体" w:hint="eastAsia"/>
          <w:b/>
          <w:spacing w:val="4"/>
          <w:sz w:val="44"/>
          <w:szCs w:val="44"/>
        </w:rPr>
        <w:t>环境检测第三方技术服务</w:t>
      </w:r>
    </w:p>
    <w:p w:rsidR="00C76A66" w:rsidRDefault="00C76A66">
      <w:pPr>
        <w:pStyle w:val="a0"/>
        <w:rPr>
          <w:rFonts w:asciiTheme="majorEastAsia" w:eastAsiaTheme="majorEastAsia" w:hAnsiTheme="majorEastAsia"/>
          <w:b/>
          <w:color w:val="000000" w:themeColor="text1"/>
          <w:sz w:val="44"/>
          <w:szCs w:val="44"/>
          <w:u w:val="single"/>
        </w:rPr>
      </w:pPr>
    </w:p>
    <w:p w:rsidR="00C76A66" w:rsidRDefault="00C76A66">
      <w:pPr>
        <w:pStyle w:val="a0"/>
      </w:pPr>
    </w:p>
    <w:p w:rsidR="00C76A66" w:rsidRDefault="00510D07">
      <w:pPr>
        <w:jc w:val="center"/>
        <w:rPr>
          <w:rFonts w:ascii="宋体" w:eastAsia="宋体" w:hAnsi="宋体"/>
          <w:sz w:val="72"/>
          <w:szCs w:val="72"/>
        </w:rPr>
      </w:pPr>
      <w:r>
        <w:rPr>
          <w:rFonts w:ascii="宋体" w:eastAsia="宋体" w:hAnsi="宋体" w:hint="eastAsia"/>
          <w:sz w:val="72"/>
          <w:szCs w:val="72"/>
        </w:rPr>
        <w:t>询价文件</w:t>
      </w:r>
    </w:p>
    <w:p w:rsidR="00C76A66" w:rsidRDefault="00C76A66">
      <w:pPr>
        <w:spacing w:line="540" w:lineRule="exact"/>
        <w:rPr>
          <w:rFonts w:ascii="宋体" w:eastAsia="宋体" w:hAnsi="宋体"/>
          <w:sz w:val="36"/>
          <w:szCs w:val="36"/>
        </w:rPr>
      </w:pPr>
    </w:p>
    <w:p w:rsidR="00C76A66" w:rsidRDefault="00C76A66">
      <w:pPr>
        <w:spacing w:line="540" w:lineRule="exact"/>
        <w:jc w:val="center"/>
        <w:rPr>
          <w:rFonts w:ascii="宋体" w:eastAsia="宋体" w:hAnsi="宋体"/>
          <w:sz w:val="36"/>
          <w:szCs w:val="36"/>
        </w:rPr>
      </w:pPr>
    </w:p>
    <w:p w:rsidR="00C76A66" w:rsidRDefault="00C76A66">
      <w:pPr>
        <w:spacing w:line="540" w:lineRule="exact"/>
        <w:jc w:val="center"/>
        <w:rPr>
          <w:rFonts w:ascii="宋体" w:eastAsia="宋体" w:hAnsi="宋体"/>
          <w:sz w:val="36"/>
          <w:szCs w:val="36"/>
        </w:rPr>
      </w:pPr>
    </w:p>
    <w:p w:rsidR="00C76A66" w:rsidRDefault="00C76A66">
      <w:pPr>
        <w:spacing w:line="540" w:lineRule="exact"/>
        <w:jc w:val="center"/>
        <w:rPr>
          <w:rFonts w:ascii="宋体" w:eastAsia="宋体" w:hAnsi="宋体"/>
          <w:sz w:val="36"/>
          <w:szCs w:val="36"/>
        </w:rPr>
      </w:pPr>
    </w:p>
    <w:p w:rsidR="00C76A66" w:rsidRDefault="00C76A66">
      <w:pPr>
        <w:spacing w:line="540" w:lineRule="exact"/>
        <w:jc w:val="center"/>
        <w:rPr>
          <w:rFonts w:ascii="宋体" w:eastAsia="宋体" w:hAnsi="宋体"/>
          <w:sz w:val="36"/>
          <w:szCs w:val="36"/>
        </w:rPr>
      </w:pPr>
    </w:p>
    <w:p w:rsidR="00C76A66" w:rsidRDefault="00C76A66">
      <w:pPr>
        <w:spacing w:line="540" w:lineRule="exact"/>
        <w:jc w:val="center"/>
        <w:rPr>
          <w:rFonts w:ascii="宋体" w:eastAsia="宋体" w:hAnsi="宋体"/>
          <w:sz w:val="36"/>
          <w:szCs w:val="36"/>
        </w:rPr>
      </w:pPr>
    </w:p>
    <w:p w:rsidR="00C76A66" w:rsidRDefault="00C76A66">
      <w:pPr>
        <w:spacing w:line="540" w:lineRule="exact"/>
        <w:jc w:val="center"/>
        <w:rPr>
          <w:rFonts w:ascii="宋体" w:eastAsia="宋体" w:hAnsi="宋体"/>
          <w:sz w:val="36"/>
          <w:szCs w:val="36"/>
        </w:rPr>
      </w:pPr>
    </w:p>
    <w:p w:rsidR="00C76A66" w:rsidRDefault="00C76A66">
      <w:pPr>
        <w:pStyle w:val="a0"/>
      </w:pPr>
    </w:p>
    <w:p w:rsidR="00C76A66" w:rsidRDefault="00C76A66">
      <w:pPr>
        <w:pStyle w:val="a0"/>
      </w:pPr>
    </w:p>
    <w:p w:rsidR="00C76A66" w:rsidRDefault="00C76A66">
      <w:pPr>
        <w:pStyle w:val="a0"/>
      </w:pPr>
    </w:p>
    <w:p w:rsidR="00C76A66" w:rsidRDefault="00C76A66">
      <w:pPr>
        <w:pStyle w:val="a0"/>
      </w:pPr>
    </w:p>
    <w:p w:rsidR="00C76A66" w:rsidRDefault="00C76A66">
      <w:pPr>
        <w:pStyle w:val="a0"/>
      </w:pPr>
    </w:p>
    <w:p w:rsidR="00C76A66" w:rsidRDefault="00C76A66">
      <w:pPr>
        <w:pStyle w:val="a0"/>
      </w:pPr>
    </w:p>
    <w:p w:rsidR="00C76A66" w:rsidRDefault="00C76A66">
      <w:pPr>
        <w:spacing w:line="540" w:lineRule="exact"/>
        <w:jc w:val="center"/>
        <w:rPr>
          <w:rFonts w:ascii="宋体" w:eastAsia="宋体" w:hAnsi="宋体"/>
          <w:sz w:val="36"/>
          <w:szCs w:val="36"/>
        </w:rPr>
      </w:pPr>
    </w:p>
    <w:p w:rsidR="00C76A66" w:rsidRDefault="00C76A66">
      <w:pPr>
        <w:rPr>
          <w:rFonts w:asciiTheme="majorEastAsia" w:eastAsiaTheme="majorEastAsia" w:hAnsiTheme="majorEastAsia"/>
        </w:rPr>
      </w:pPr>
    </w:p>
    <w:p w:rsidR="00C76A66" w:rsidRDefault="00510D07">
      <w:pPr>
        <w:spacing w:line="500" w:lineRule="exact"/>
        <w:jc w:val="center"/>
        <w:rPr>
          <w:rFonts w:asciiTheme="majorEastAsia" w:eastAsiaTheme="majorEastAsia" w:hAnsiTheme="majorEastAsia"/>
          <w:b/>
          <w:sz w:val="52"/>
        </w:rPr>
      </w:pPr>
      <w:r>
        <w:rPr>
          <w:rFonts w:asciiTheme="majorEastAsia" w:eastAsiaTheme="majorEastAsia" w:hAnsiTheme="majorEastAsia" w:hint="eastAsia"/>
          <w:b/>
          <w:sz w:val="52"/>
        </w:rPr>
        <w:t>目录</w:t>
      </w:r>
    </w:p>
    <w:p w:rsidR="00C76A66" w:rsidRDefault="00C76A66">
      <w:pPr>
        <w:spacing w:line="500" w:lineRule="exact"/>
        <w:jc w:val="center"/>
        <w:rPr>
          <w:rFonts w:asciiTheme="majorEastAsia" w:eastAsiaTheme="majorEastAsia" w:hAnsiTheme="majorEastAsia"/>
          <w:sz w:val="44"/>
        </w:rPr>
      </w:pPr>
    </w:p>
    <w:p w:rsidR="00C76A66" w:rsidRDefault="00510D07">
      <w:pPr>
        <w:spacing w:line="1200" w:lineRule="exact"/>
        <w:ind w:firstLineChars="199" w:firstLine="559"/>
        <w:rPr>
          <w:rFonts w:asciiTheme="majorEastAsia" w:eastAsiaTheme="majorEastAsia" w:hAnsiTheme="majorEastAsia"/>
          <w:b/>
          <w:sz w:val="28"/>
        </w:rPr>
      </w:pPr>
      <w:r>
        <w:rPr>
          <w:rFonts w:asciiTheme="majorEastAsia" w:eastAsiaTheme="majorEastAsia" w:hAnsiTheme="majorEastAsia" w:hint="eastAsia"/>
          <w:b/>
          <w:sz w:val="28"/>
        </w:rPr>
        <w:t>第一部分询价采购邀请函</w:t>
      </w:r>
    </w:p>
    <w:p w:rsidR="00C76A66" w:rsidRDefault="00510D07">
      <w:pPr>
        <w:spacing w:line="1200" w:lineRule="exact"/>
        <w:ind w:firstLineChars="199" w:firstLine="559"/>
        <w:rPr>
          <w:rFonts w:asciiTheme="majorEastAsia" w:eastAsiaTheme="majorEastAsia" w:hAnsiTheme="majorEastAsia"/>
          <w:b/>
          <w:sz w:val="28"/>
        </w:rPr>
      </w:pPr>
      <w:r>
        <w:rPr>
          <w:rFonts w:asciiTheme="majorEastAsia" w:eastAsiaTheme="majorEastAsia" w:hAnsiTheme="majorEastAsia" w:hint="eastAsia"/>
          <w:b/>
          <w:sz w:val="28"/>
        </w:rPr>
        <w:t>第二部分报价单位须知</w:t>
      </w:r>
    </w:p>
    <w:p w:rsidR="00C76A66" w:rsidRDefault="00510D07">
      <w:pPr>
        <w:spacing w:line="1200" w:lineRule="exact"/>
        <w:ind w:firstLineChars="199" w:firstLine="559"/>
        <w:rPr>
          <w:rFonts w:asciiTheme="majorEastAsia" w:eastAsiaTheme="majorEastAsia" w:hAnsiTheme="majorEastAsia"/>
          <w:b/>
          <w:sz w:val="28"/>
        </w:rPr>
      </w:pPr>
      <w:r>
        <w:rPr>
          <w:rFonts w:asciiTheme="majorEastAsia" w:eastAsiaTheme="majorEastAsia" w:hAnsiTheme="majorEastAsia" w:hint="eastAsia"/>
          <w:b/>
          <w:sz w:val="28"/>
        </w:rPr>
        <w:t>第三部分  合同条款</w:t>
      </w:r>
    </w:p>
    <w:p w:rsidR="00C76A66" w:rsidRDefault="00510D07">
      <w:pPr>
        <w:spacing w:line="1200" w:lineRule="exact"/>
        <w:ind w:firstLineChars="199" w:firstLine="559"/>
        <w:rPr>
          <w:rFonts w:asciiTheme="majorEastAsia" w:eastAsiaTheme="majorEastAsia" w:hAnsiTheme="majorEastAsia"/>
          <w:b/>
          <w:sz w:val="28"/>
        </w:rPr>
      </w:pPr>
      <w:r>
        <w:rPr>
          <w:rFonts w:asciiTheme="majorEastAsia" w:eastAsiaTheme="majorEastAsia" w:hAnsiTheme="majorEastAsia" w:hint="eastAsia"/>
          <w:b/>
          <w:sz w:val="28"/>
        </w:rPr>
        <w:t>第四部分文件格式</w:t>
      </w:r>
    </w:p>
    <w:p w:rsidR="00C76A66" w:rsidRDefault="00C76A66">
      <w:pPr>
        <w:jc w:val="center"/>
        <w:rPr>
          <w:rFonts w:ascii="宋体" w:eastAsia="宋体" w:hAnsi="宋体"/>
          <w:b/>
          <w:sz w:val="28"/>
          <w:szCs w:val="28"/>
        </w:rPr>
      </w:pPr>
    </w:p>
    <w:p w:rsidR="00C76A66" w:rsidRDefault="00C76A66">
      <w:pPr>
        <w:spacing w:line="540" w:lineRule="exact"/>
        <w:jc w:val="center"/>
        <w:rPr>
          <w:rFonts w:ascii="宋体" w:eastAsia="宋体" w:hAnsi="宋体"/>
          <w:b/>
          <w:sz w:val="28"/>
          <w:szCs w:val="28"/>
        </w:rPr>
      </w:pPr>
    </w:p>
    <w:p w:rsidR="00C76A66" w:rsidRDefault="00C76A66">
      <w:pPr>
        <w:spacing w:line="540" w:lineRule="exact"/>
        <w:jc w:val="center"/>
        <w:rPr>
          <w:rFonts w:ascii="宋体" w:eastAsia="宋体" w:hAnsi="宋体"/>
          <w:b/>
          <w:sz w:val="44"/>
          <w:szCs w:val="44"/>
        </w:rPr>
      </w:pPr>
    </w:p>
    <w:p w:rsidR="00C76A66" w:rsidRDefault="00510D07">
      <w:pPr>
        <w:spacing w:line="540" w:lineRule="exact"/>
        <w:jc w:val="center"/>
        <w:rPr>
          <w:rFonts w:ascii="宋体" w:eastAsia="宋体" w:hAnsi="宋体"/>
          <w:b/>
          <w:sz w:val="44"/>
          <w:szCs w:val="44"/>
        </w:rPr>
      </w:pPr>
      <w:r>
        <w:rPr>
          <w:rFonts w:ascii="宋体" w:eastAsia="宋体" w:hAnsi="宋体"/>
          <w:b/>
          <w:sz w:val="44"/>
          <w:szCs w:val="44"/>
        </w:rPr>
        <w:br w:type="page"/>
      </w:r>
    </w:p>
    <w:p w:rsidR="00C76A66" w:rsidRDefault="00510D07">
      <w:pPr>
        <w:spacing w:line="500" w:lineRule="exact"/>
        <w:ind w:firstLineChars="900" w:firstLine="2880"/>
        <w:rPr>
          <w:rFonts w:asciiTheme="majorEastAsia" w:eastAsiaTheme="majorEastAsia" w:hAnsiTheme="majorEastAsia"/>
          <w:bCs/>
          <w:sz w:val="32"/>
          <w:szCs w:val="32"/>
        </w:rPr>
      </w:pPr>
      <w:r>
        <w:rPr>
          <w:rFonts w:asciiTheme="majorEastAsia" w:eastAsiaTheme="majorEastAsia" w:hAnsiTheme="majorEastAsia" w:hint="eastAsia"/>
          <w:bCs/>
          <w:sz w:val="32"/>
          <w:szCs w:val="32"/>
        </w:rPr>
        <w:lastRenderedPageBreak/>
        <w:t>第一部分询价采购邀请函</w:t>
      </w:r>
    </w:p>
    <w:p w:rsidR="00C76A66" w:rsidRDefault="00510D07">
      <w:pPr>
        <w:spacing w:line="460" w:lineRule="exact"/>
        <w:rPr>
          <w:rFonts w:asciiTheme="majorEastAsia" w:eastAsiaTheme="majorEastAsia" w:hAnsiTheme="majorEastAsia"/>
          <w:sz w:val="24"/>
        </w:rPr>
      </w:pPr>
      <w:r>
        <w:rPr>
          <w:rFonts w:asciiTheme="majorEastAsia" w:eastAsiaTheme="majorEastAsia" w:hAnsiTheme="majorEastAsia" w:hint="eastAsia"/>
          <w:sz w:val="24"/>
        </w:rPr>
        <w:t>各监测单位：</w:t>
      </w:r>
    </w:p>
    <w:p w:rsidR="00C76A66" w:rsidRDefault="00510D07">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都江堰光明光电材料有限责任公司就</w:t>
      </w:r>
      <w:r>
        <w:rPr>
          <w:rFonts w:asciiTheme="majorEastAsia" w:eastAsiaTheme="majorEastAsia" w:hAnsiTheme="majorEastAsia" w:hint="eastAsia"/>
          <w:sz w:val="24"/>
          <w:u w:val="single"/>
        </w:rPr>
        <w:t>本公司</w:t>
      </w:r>
      <w:r>
        <w:rPr>
          <w:rFonts w:asciiTheme="majorEastAsia" w:eastAsiaTheme="majorEastAsia" w:hAnsiTheme="majorEastAsia" w:hint="eastAsia"/>
          <w:color w:val="000000" w:themeColor="text1"/>
          <w:sz w:val="24"/>
          <w:u w:val="single"/>
        </w:rPr>
        <w:t>2020年度环境检测第三方技术服务</w:t>
      </w:r>
      <w:r>
        <w:rPr>
          <w:rFonts w:asciiTheme="majorEastAsia" w:eastAsiaTheme="majorEastAsia" w:hAnsiTheme="majorEastAsia" w:hint="eastAsia"/>
          <w:sz w:val="24"/>
          <w:u w:val="single"/>
        </w:rPr>
        <w:t>进行询价</w:t>
      </w:r>
      <w:r>
        <w:rPr>
          <w:rFonts w:asciiTheme="majorEastAsia" w:eastAsiaTheme="majorEastAsia" w:hAnsiTheme="majorEastAsia" w:hint="eastAsia"/>
          <w:sz w:val="24"/>
        </w:rPr>
        <w:t>，欢迎具有资质的检测单位前来报价。</w:t>
      </w:r>
    </w:p>
    <w:p w:rsidR="00C76A66" w:rsidRDefault="00510D07">
      <w:pPr>
        <w:spacing w:line="460" w:lineRule="exact"/>
        <w:ind w:firstLineChars="200" w:firstLine="482"/>
        <w:rPr>
          <w:rFonts w:asciiTheme="majorEastAsia" w:eastAsiaTheme="majorEastAsia" w:hAnsiTheme="majorEastAsia"/>
          <w:b/>
          <w:sz w:val="24"/>
        </w:rPr>
      </w:pPr>
      <w:r>
        <w:rPr>
          <w:rFonts w:asciiTheme="majorEastAsia" w:eastAsiaTheme="majorEastAsia" w:hAnsiTheme="majorEastAsia" w:hint="eastAsia"/>
          <w:b/>
          <w:sz w:val="24"/>
        </w:rPr>
        <w:t>一、项目概要</w:t>
      </w:r>
    </w:p>
    <w:p w:rsidR="00C76A66" w:rsidRDefault="00510D07">
      <w:pPr>
        <w:pStyle w:val="a6"/>
        <w:spacing w:line="460" w:lineRule="exact"/>
        <w:ind w:leftChars="0" w:left="0" w:firstLineChars="200" w:firstLine="420"/>
        <w:rPr>
          <w:rFonts w:asciiTheme="majorEastAsia" w:eastAsiaTheme="majorEastAsia" w:hAnsiTheme="majorEastAsia"/>
        </w:rPr>
      </w:pPr>
      <w:r>
        <w:rPr>
          <w:rFonts w:asciiTheme="majorEastAsia" w:eastAsiaTheme="majorEastAsia" w:hAnsiTheme="majorEastAsia" w:hint="eastAsia"/>
        </w:rPr>
        <w:t>1、邀请方：都江堰光明光电材料有限责任公司</w:t>
      </w:r>
    </w:p>
    <w:p w:rsidR="00C76A66" w:rsidRDefault="00510D07">
      <w:pPr>
        <w:pStyle w:val="a6"/>
        <w:spacing w:line="460" w:lineRule="exact"/>
        <w:ind w:leftChars="0" w:left="0" w:firstLineChars="200" w:firstLine="420"/>
        <w:rPr>
          <w:rFonts w:asciiTheme="majorEastAsia" w:eastAsiaTheme="majorEastAsia" w:hAnsiTheme="majorEastAsia"/>
          <w:color w:val="000000" w:themeColor="text1"/>
          <w:sz w:val="24"/>
          <w:u w:val="single"/>
        </w:rPr>
      </w:pPr>
      <w:r>
        <w:rPr>
          <w:rFonts w:asciiTheme="majorEastAsia" w:eastAsiaTheme="majorEastAsia" w:hAnsiTheme="majorEastAsia" w:hint="eastAsia"/>
        </w:rPr>
        <w:t>2、项目名称：</w:t>
      </w:r>
      <w:r>
        <w:rPr>
          <w:rFonts w:asciiTheme="majorEastAsia" w:eastAsiaTheme="majorEastAsia" w:hAnsiTheme="majorEastAsia" w:hint="eastAsia"/>
          <w:color w:val="000000" w:themeColor="text1"/>
          <w:sz w:val="24"/>
          <w:u w:val="single"/>
        </w:rPr>
        <w:t>2020年度环境检测第三方技术服务</w:t>
      </w:r>
    </w:p>
    <w:p w:rsidR="00C76A66" w:rsidRDefault="00510D07">
      <w:pPr>
        <w:pStyle w:val="a6"/>
        <w:spacing w:line="460" w:lineRule="exact"/>
        <w:ind w:leftChars="0" w:left="0" w:firstLineChars="200" w:firstLine="420"/>
        <w:rPr>
          <w:rFonts w:asciiTheme="majorEastAsia" w:eastAsiaTheme="majorEastAsia" w:hAnsiTheme="majorEastAsia"/>
        </w:rPr>
      </w:pPr>
      <w:r>
        <w:rPr>
          <w:rFonts w:asciiTheme="majorEastAsia" w:eastAsiaTheme="majorEastAsia" w:hAnsiTheme="majorEastAsia" w:hint="eastAsia"/>
        </w:rPr>
        <w:t>3、项目地点：成都市都江堰市经济开发区光泰路10号</w:t>
      </w:r>
    </w:p>
    <w:p w:rsidR="00C76A66" w:rsidRDefault="00510D07">
      <w:pPr>
        <w:pStyle w:val="a6"/>
        <w:spacing w:line="460" w:lineRule="exact"/>
        <w:ind w:leftChars="0" w:left="0" w:firstLineChars="200" w:firstLine="420"/>
        <w:rPr>
          <w:rFonts w:asciiTheme="majorEastAsia" w:eastAsiaTheme="majorEastAsia" w:hAnsiTheme="majorEastAsia"/>
        </w:rPr>
      </w:pPr>
      <w:r>
        <w:rPr>
          <w:rFonts w:asciiTheme="majorEastAsia" w:eastAsiaTheme="majorEastAsia" w:hAnsiTheme="majorEastAsia" w:hint="eastAsia"/>
        </w:rPr>
        <w:t>4、评选方式：最低评标价法</w:t>
      </w:r>
    </w:p>
    <w:p w:rsidR="00C76A66" w:rsidRDefault="00510D07">
      <w:pPr>
        <w:spacing w:line="460" w:lineRule="exact"/>
        <w:ind w:firstLineChars="200" w:firstLine="482"/>
        <w:rPr>
          <w:rFonts w:asciiTheme="majorEastAsia" w:eastAsiaTheme="majorEastAsia" w:hAnsiTheme="majorEastAsia"/>
          <w:b/>
          <w:sz w:val="24"/>
        </w:rPr>
      </w:pPr>
      <w:r>
        <w:rPr>
          <w:rFonts w:asciiTheme="majorEastAsia" w:eastAsiaTheme="majorEastAsia" w:hAnsiTheme="majorEastAsia" w:hint="eastAsia"/>
          <w:b/>
          <w:sz w:val="24"/>
        </w:rPr>
        <w:t>二、询价说明</w:t>
      </w:r>
    </w:p>
    <w:p w:rsidR="00C76A66" w:rsidRDefault="00510D07">
      <w:pPr>
        <w:ind w:firstLineChars="200" w:firstLine="420"/>
        <w:jc w:val="left"/>
        <w:rPr>
          <w:rFonts w:ascii="宋体" w:eastAsia="宋体" w:hAnsi="宋体"/>
          <w:sz w:val="21"/>
          <w:szCs w:val="21"/>
        </w:rPr>
      </w:pPr>
      <w:r>
        <w:rPr>
          <w:rFonts w:ascii="宋体" w:eastAsia="宋体" w:hAnsi="宋体" w:cs="宋体" w:hint="eastAsia"/>
          <w:kern w:val="0"/>
          <w:sz w:val="21"/>
          <w:szCs w:val="21"/>
        </w:rPr>
        <w:t>监测</w:t>
      </w:r>
      <w:r>
        <w:rPr>
          <w:rFonts w:ascii="宋体" w:eastAsia="宋体" w:hAnsi="宋体" w:hint="eastAsia"/>
          <w:sz w:val="21"/>
          <w:szCs w:val="21"/>
        </w:rPr>
        <w:t>须按照技术要求的检测参数要求进行监测。（详见附件四）</w:t>
      </w:r>
    </w:p>
    <w:p w:rsidR="00C76A66" w:rsidRDefault="00510D07">
      <w:pPr>
        <w:spacing w:line="460" w:lineRule="exact"/>
        <w:ind w:firstLineChars="200" w:firstLine="482"/>
        <w:rPr>
          <w:rFonts w:asciiTheme="majorEastAsia" w:eastAsiaTheme="majorEastAsia" w:hAnsiTheme="majorEastAsia"/>
          <w:b/>
          <w:color w:val="000000" w:themeColor="text1"/>
          <w:sz w:val="24"/>
        </w:rPr>
      </w:pPr>
      <w:r>
        <w:rPr>
          <w:rFonts w:asciiTheme="majorEastAsia" w:eastAsiaTheme="majorEastAsia" w:hAnsiTheme="majorEastAsia" w:hint="eastAsia"/>
          <w:b/>
          <w:color w:val="000000" w:themeColor="text1"/>
          <w:sz w:val="24"/>
        </w:rPr>
        <w:t>三、报价单位资格要求</w:t>
      </w:r>
    </w:p>
    <w:p w:rsidR="00C76A66" w:rsidRDefault="00510D07">
      <w:pPr>
        <w:spacing w:line="460" w:lineRule="exact"/>
        <w:ind w:firstLineChars="200" w:firstLine="540"/>
        <w:rPr>
          <w:rFonts w:asciiTheme="majorEastAsia" w:eastAsiaTheme="majorEastAsia" w:hAnsiTheme="majorEastAsia"/>
          <w:spacing w:val="15"/>
          <w:sz w:val="24"/>
        </w:rPr>
      </w:pPr>
      <w:r>
        <w:rPr>
          <w:rFonts w:asciiTheme="majorEastAsia" w:eastAsiaTheme="majorEastAsia" w:hAnsiTheme="majorEastAsia" w:hint="eastAsia"/>
          <w:spacing w:val="15"/>
          <w:sz w:val="24"/>
        </w:rPr>
        <w:t>参加本次采购活动具备下列条件：</w:t>
      </w:r>
    </w:p>
    <w:p w:rsidR="00C76A66" w:rsidRDefault="00510D07">
      <w:pPr>
        <w:pStyle w:val="a8"/>
        <w:numPr>
          <w:ilvl w:val="0"/>
          <w:numId w:val="1"/>
        </w:numPr>
        <w:tabs>
          <w:tab w:val="left" w:pos="2340"/>
        </w:tabs>
        <w:spacing w:line="460" w:lineRule="exact"/>
        <w:ind w:leftChars="0" w:left="0" w:firstLineChars="200" w:firstLine="512"/>
        <w:jc w:val="left"/>
        <w:rPr>
          <w:rFonts w:asciiTheme="majorEastAsia" w:eastAsiaTheme="majorEastAsia" w:hAnsiTheme="majorEastAsia"/>
        </w:rPr>
      </w:pPr>
      <w:r>
        <w:rPr>
          <w:rFonts w:asciiTheme="majorEastAsia" w:eastAsiaTheme="majorEastAsia" w:hAnsiTheme="majorEastAsia" w:hint="eastAsia"/>
          <w:bCs/>
          <w:spacing w:val="8"/>
        </w:rPr>
        <w:t>报价单位</w:t>
      </w:r>
      <w:r>
        <w:rPr>
          <w:rFonts w:asciiTheme="majorEastAsia" w:eastAsiaTheme="majorEastAsia" w:hAnsiTheme="majorEastAsia" w:hint="eastAsia"/>
        </w:rPr>
        <w:t>须企业财务资信状况良好，具有独立承担民事责任的法人或其他经济组织；</w:t>
      </w:r>
    </w:p>
    <w:p w:rsidR="00C76A66" w:rsidRDefault="00510D07">
      <w:pPr>
        <w:pStyle w:val="a8"/>
        <w:numPr>
          <w:ilvl w:val="0"/>
          <w:numId w:val="1"/>
        </w:numPr>
        <w:tabs>
          <w:tab w:val="left" w:pos="2340"/>
        </w:tabs>
        <w:spacing w:line="460" w:lineRule="exact"/>
        <w:ind w:leftChars="0" w:left="0" w:firstLineChars="200" w:firstLine="540"/>
        <w:jc w:val="left"/>
        <w:rPr>
          <w:rFonts w:asciiTheme="majorEastAsia" w:eastAsiaTheme="majorEastAsia" w:hAnsiTheme="majorEastAsia"/>
        </w:rPr>
      </w:pPr>
      <w:r>
        <w:rPr>
          <w:rFonts w:asciiTheme="majorEastAsia" w:eastAsiaTheme="majorEastAsia" w:hAnsiTheme="majorEastAsia" w:hint="eastAsia"/>
          <w:spacing w:val="15"/>
        </w:rPr>
        <w:t>报价单位</w:t>
      </w:r>
      <w:r>
        <w:rPr>
          <w:rFonts w:asciiTheme="majorEastAsia" w:eastAsiaTheme="majorEastAsia" w:hAnsiTheme="majorEastAsia" w:hint="eastAsia"/>
        </w:rPr>
        <w:t>必须具备本项目对应监测资质,符合本项目要求。</w:t>
      </w:r>
    </w:p>
    <w:p w:rsidR="00C76A66" w:rsidRDefault="00510D07">
      <w:pPr>
        <w:spacing w:line="460" w:lineRule="exact"/>
        <w:ind w:firstLineChars="200" w:firstLine="482"/>
        <w:rPr>
          <w:rFonts w:asciiTheme="majorEastAsia" w:eastAsiaTheme="majorEastAsia" w:hAnsiTheme="majorEastAsia"/>
          <w:b/>
          <w:sz w:val="24"/>
        </w:rPr>
      </w:pPr>
      <w:r>
        <w:rPr>
          <w:rFonts w:asciiTheme="majorEastAsia" w:eastAsiaTheme="majorEastAsia" w:hAnsiTheme="majorEastAsia" w:hint="eastAsia"/>
          <w:b/>
          <w:sz w:val="24"/>
        </w:rPr>
        <w:t>四、询价采购公告</w:t>
      </w:r>
    </w:p>
    <w:p w:rsidR="00C76A66" w:rsidRDefault="00510D07">
      <w:pPr>
        <w:spacing w:line="460" w:lineRule="exact"/>
        <w:ind w:leftChars="-67" w:left="-201" w:firstLineChars="300" w:firstLine="720"/>
        <w:rPr>
          <w:rFonts w:asciiTheme="majorEastAsia" w:eastAsiaTheme="majorEastAsia" w:hAnsiTheme="majorEastAsia"/>
          <w:sz w:val="24"/>
        </w:rPr>
      </w:pPr>
      <w:r>
        <w:rPr>
          <w:rFonts w:asciiTheme="majorEastAsia" w:eastAsiaTheme="majorEastAsia" w:hAnsiTheme="majorEastAsia" w:hint="eastAsia"/>
          <w:sz w:val="24"/>
        </w:rPr>
        <w:t>公告时间：</w:t>
      </w:r>
      <w:r>
        <w:rPr>
          <w:rFonts w:asciiTheme="majorEastAsia" w:eastAsiaTheme="majorEastAsia" w:hAnsiTheme="majorEastAsia"/>
          <w:sz w:val="24"/>
        </w:rPr>
        <w:t>2</w:t>
      </w:r>
      <w:r>
        <w:rPr>
          <w:rFonts w:asciiTheme="majorEastAsia" w:eastAsiaTheme="majorEastAsia" w:hAnsiTheme="majorEastAsia" w:hint="eastAsia"/>
          <w:sz w:val="24"/>
        </w:rPr>
        <w:t>020年04月</w:t>
      </w:r>
      <w:r w:rsidR="004F7682">
        <w:rPr>
          <w:rFonts w:asciiTheme="majorEastAsia" w:eastAsiaTheme="majorEastAsia" w:hAnsiTheme="majorEastAsia" w:hint="eastAsia"/>
          <w:sz w:val="24"/>
        </w:rPr>
        <w:t>2</w:t>
      </w:r>
      <w:r>
        <w:rPr>
          <w:rFonts w:asciiTheme="majorEastAsia" w:eastAsiaTheme="majorEastAsia" w:hAnsiTheme="majorEastAsia" w:hint="eastAsia"/>
          <w:sz w:val="24"/>
        </w:rPr>
        <w:t>日</w:t>
      </w:r>
      <w:r>
        <w:rPr>
          <w:rFonts w:asciiTheme="majorEastAsia" w:eastAsiaTheme="majorEastAsia" w:hAnsiTheme="majorEastAsia"/>
          <w:sz w:val="24"/>
        </w:rPr>
        <w:t>—  20</w:t>
      </w:r>
      <w:r>
        <w:rPr>
          <w:rFonts w:asciiTheme="majorEastAsia" w:eastAsiaTheme="majorEastAsia" w:hAnsiTheme="majorEastAsia" w:hint="eastAsia"/>
          <w:sz w:val="24"/>
        </w:rPr>
        <w:t>20年4月10日。</w:t>
      </w:r>
    </w:p>
    <w:p w:rsidR="00C76A66" w:rsidRDefault="00510D07">
      <w:pPr>
        <w:spacing w:line="460" w:lineRule="exact"/>
        <w:ind w:firstLineChars="200" w:firstLine="482"/>
        <w:rPr>
          <w:rFonts w:asciiTheme="majorEastAsia" w:eastAsiaTheme="majorEastAsia" w:hAnsiTheme="majorEastAsia"/>
          <w:b/>
          <w:sz w:val="24"/>
        </w:rPr>
      </w:pPr>
      <w:r>
        <w:rPr>
          <w:rFonts w:asciiTheme="majorEastAsia" w:eastAsiaTheme="majorEastAsia" w:hAnsiTheme="majorEastAsia" w:hint="eastAsia"/>
          <w:b/>
          <w:sz w:val="24"/>
        </w:rPr>
        <w:t>五、报价文件接收信息</w:t>
      </w:r>
    </w:p>
    <w:p w:rsidR="00C76A66" w:rsidRDefault="00510D07">
      <w:pPr>
        <w:spacing w:line="460" w:lineRule="exact"/>
        <w:ind w:firstLineChars="200" w:firstLine="480"/>
        <w:jc w:val="left"/>
        <w:rPr>
          <w:rFonts w:asciiTheme="majorEastAsia" w:eastAsiaTheme="majorEastAsia" w:hAnsiTheme="majorEastAsia"/>
          <w:sz w:val="24"/>
        </w:rPr>
      </w:pPr>
      <w:r>
        <w:rPr>
          <w:rFonts w:asciiTheme="majorEastAsia" w:eastAsiaTheme="majorEastAsia" w:hAnsiTheme="majorEastAsia" w:hint="eastAsia"/>
          <w:sz w:val="24"/>
        </w:rPr>
        <w:t>（一）报价文件接收截止时间： 2020年04月10日15:00。</w:t>
      </w:r>
    </w:p>
    <w:p w:rsidR="00C76A66" w:rsidRDefault="00510D07">
      <w:pPr>
        <w:spacing w:line="460" w:lineRule="exact"/>
        <w:ind w:firstLineChars="200" w:firstLine="480"/>
        <w:jc w:val="left"/>
        <w:rPr>
          <w:rFonts w:asciiTheme="majorEastAsia" w:eastAsiaTheme="majorEastAsia" w:hAnsiTheme="majorEastAsia" w:cs="宋体"/>
          <w:kern w:val="0"/>
          <w:sz w:val="24"/>
        </w:rPr>
      </w:pPr>
      <w:r>
        <w:rPr>
          <w:rFonts w:asciiTheme="majorEastAsia" w:eastAsiaTheme="majorEastAsia" w:hAnsiTheme="majorEastAsia" w:hint="eastAsia"/>
          <w:sz w:val="24"/>
        </w:rPr>
        <w:t>（二）报价文件接收地点：成都市都江堰市经济开发区光泰路10号都江堰</w:t>
      </w:r>
      <w:r>
        <w:rPr>
          <w:rFonts w:asciiTheme="majorEastAsia" w:eastAsiaTheme="majorEastAsia" w:hAnsiTheme="majorEastAsia" w:cs="宋体" w:hint="eastAsia"/>
          <w:kern w:val="0"/>
          <w:sz w:val="24"/>
        </w:rPr>
        <w:t>光明光电材料有限责任公司</w:t>
      </w:r>
    </w:p>
    <w:p w:rsidR="00C76A66" w:rsidRDefault="00510D07">
      <w:pPr>
        <w:spacing w:line="460" w:lineRule="exact"/>
        <w:ind w:firstLineChars="200" w:firstLine="480"/>
        <w:jc w:val="left"/>
        <w:rPr>
          <w:rFonts w:asciiTheme="majorEastAsia" w:eastAsiaTheme="majorEastAsia" w:hAnsiTheme="majorEastAsia"/>
          <w:sz w:val="24"/>
        </w:rPr>
      </w:pPr>
      <w:r>
        <w:rPr>
          <w:rFonts w:asciiTheme="majorEastAsia" w:eastAsiaTheme="majorEastAsia" w:hAnsiTheme="majorEastAsia" w:hint="eastAsia"/>
          <w:sz w:val="24"/>
        </w:rPr>
        <w:t>（三）报价文件接收人：</w:t>
      </w:r>
      <w:r>
        <w:rPr>
          <w:rFonts w:asciiTheme="majorEastAsia" w:eastAsiaTheme="majorEastAsia" w:hAnsiTheme="majorEastAsia" w:cs="宋体" w:hint="eastAsia"/>
          <w:kern w:val="0"/>
          <w:sz w:val="24"/>
        </w:rPr>
        <w:t>邓建国     联系电话：13183886588</w:t>
      </w:r>
    </w:p>
    <w:p w:rsidR="00C76A66" w:rsidRDefault="00C76A66">
      <w:pPr>
        <w:spacing w:line="520" w:lineRule="exact"/>
        <w:jc w:val="left"/>
        <w:rPr>
          <w:rFonts w:ascii="宋体" w:eastAsia="宋体" w:hAnsi="宋体"/>
          <w:b/>
          <w:sz w:val="44"/>
          <w:szCs w:val="44"/>
        </w:rPr>
      </w:pPr>
    </w:p>
    <w:p w:rsidR="00C76A66" w:rsidRDefault="00C76A66">
      <w:pPr>
        <w:spacing w:line="500" w:lineRule="exact"/>
        <w:jc w:val="left"/>
        <w:rPr>
          <w:rFonts w:asciiTheme="majorEastAsia" w:eastAsiaTheme="majorEastAsia" w:hAnsiTheme="majorEastAsia"/>
          <w:sz w:val="32"/>
          <w:szCs w:val="32"/>
        </w:rPr>
      </w:pPr>
    </w:p>
    <w:p w:rsidR="00C76A66" w:rsidRDefault="00C76A66">
      <w:pPr>
        <w:spacing w:line="500" w:lineRule="exact"/>
        <w:jc w:val="left"/>
        <w:rPr>
          <w:rFonts w:asciiTheme="majorEastAsia" w:eastAsiaTheme="majorEastAsia" w:hAnsiTheme="majorEastAsia"/>
          <w:sz w:val="32"/>
          <w:szCs w:val="32"/>
        </w:rPr>
      </w:pPr>
    </w:p>
    <w:p w:rsidR="00C76A66" w:rsidRDefault="00C76A66">
      <w:pPr>
        <w:spacing w:line="500" w:lineRule="exact"/>
        <w:jc w:val="left"/>
        <w:rPr>
          <w:rFonts w:asciiTheme="majorEastAsia" w:eastAsiaTheme="majorEastAsia" w:hAnsiTheme="majorEastAsia"/>
          <w:sz w:val="32"/>
          <w:szCs w:val="32"/>
        </w:rPr>
      </w:pPr>
    </w:p>
    <w:p w:rsidR="00C76A66" w:rsidRDefault="00C76A66">
      <w:pPr>
        <w:spacing w:line="500" w:lineRule="exact"/>
        <w:jc w:val="left"/>
        <w:rPr>
          <w:rFonts w:asciiTheme="majorEastAsia" w:eastAsiaTheme="majorEastAsia" w:hAnsiTheme="majorEastAsia"/>
          <w:sz w:val="32"/>
          <w:szCs w:val="32"/>
        </w:rPr>
      </w:pPr>
    </w:p>
    <w:p w:rsidR="00C76A66" w:rsidRDefault="00C76A66">
      <w:pPr>
        <w:pStyle w:val="a0"/>
      </w:pPr>
    </w:p>
    <w:p w:rsidR="00C76A66" w:rsidRDefault="00C76A66">
      <w:pPr>
        <w:pStyle w:val="a0"/>
      </w:pPr>
    </w:p>
    <w:p w:rsidR="00C76A66" w:rsidRDefault="00510D07">
      <w:pPr>
        <w:spacing w:line="500" w:lineRule="exact"/>
        <w:jc w:val="center"/>
        <w:rPr>
          <w:rFonts w:asciiTheme="majorEastAsia" w:eastAsiaTheme="majorEastAsia" w:hAnsiTheme="majorEastAsia"/>
          <w:sz w:val="32"/>
          <w:szCs w:val="32"/>
        </w:rPr>
      </w:pPr>
      <w:r>
        <w:rPr>
          <w:rFonts w:asciiTheme="majorEastAsia" w:eastAsiaTheme="majorEastAsia" w:hAnsiTheme="majorEastAsia" w:hint="eastAsia"/>
          <w:sz w:val="32"/>
          <w:szCs w:val="32"/>
        </w:rPr>
        <w:lastRenderedPageBreak/>
        <w:t>第二部分投标单位须知</w:t>
      </w:r>
    </w:p>
    <w:p w:rsidR="00C76A66" w:rsidRDefault="00510D07">
      <w:pPr>
        <w:spacing w:line="500" w:lineRule="exact"/>
        <w:ind w:firstLineChars="245" w:firstLine="590"/>
        <w:rPr>
          <w:rFonts w:asciiTheme="majorEastAsia" w:eastAsiaTheme="majorEastAsia" w:hAnsiTheme="majorEastAsia"/>
          <w:b/>
          <w:bCs/>
          <w:sz w:val="24"/>
        </w:rPr>
      </w:pPr>
      <w:r>
        <w:rPr>
          <w:rFonts w:asciiTheme="majorEastAsia" w:eastAsiaTheme="majorEastAsia" w:hAnsiTheme="majorEastAsia" w:hint="eastAsia"/>
          <w:b/>
          <w:bCs/>
          <w:sz w:val="24"/>
        </w:rPr>
        <w:t>前附表：</w:t>
      </w:r>
    </w:p>
    <w:tbl>
      <w:tblPr>
        <w:tblW w:w="9177" w:type="dxa"/>
        <w:jc w:val="center"/>
        <w:tblInd w:w="-175" w:type="dxa"/>
        <w:tblBorders>
          <w:top w:val="single" w:sz="4" w:space="0" w:color="auto"/>
          <w:left w:val="single" w:sz="4" w:space="0" w:color="auto"/>
          <w:bottom w:val="single" w:sz="4" w:space="0" w:color="auto"/>
          <w:right w:val="single" w:sz="4" w:space="0" w:color="auto"/>
        </w:tblBorders>
        <w:tblLayout w:type="fixed"/>
        <w:tblLook w:val="04A0"/>
      </w:tblPr>
      <w:tblGrid>
        <w:gridCol w:w="709"/>
        <w:gridCol w:w="2213"/>
        <w:gridCol w:w="6255"/>
      </w:tblGrid>
      <w:tr w:rsidR="00C76A66">
        <w:trPr>
          <w:trHeight w:val="409"/>
          <w:jc w:val="center"/>
        </w:trPr>
        <w:tc>
          <w:tcPr>
            <w:tcW w:w="709" w:type="dxa"/>
            <w:tcBorders>
              <w:top w:val="single" w:sz="4" w:space="0" w:color="auto"/>
              <w:bottom w:val="single" w:sz="4" w:space="0" w:color="auto"/>
              <w:right w:val="single" w:sz="4" w:space="0" w:color="auto"/>
            </w:tcBorders>
            <w:vAlign w:val="center"/>
          </w:tcPr>
          <w:p w:rsidR="00C76A66" w:rsidRDefault="00510D07">
            <w:pPr>
              <w:snapToGrid w:val="0"/>
              <w:jc w:val="center"/>
              <w:rPr>
                <w:rFonts w:asciiTheme="majorEastAsia" w:eastAsiaTheme="majorEastAsia" w:hAnsiTheme="majorEastAsia"/>
                <w:sz w:val="24"/>
                <w:szCs w:val="24"/>
              </w:rPr>
            </w:pPr>
            <w:r>
              <w:rPr>
                <w:rFonts w:asciiTheme="majorEastAsia" w:eastAsiaTheme="majorEastAsia" w:hAnsiTheme="majorEastAsia" w:hint="eastAsia"/>
                <w:sz w:val="24"/>
                <w:szCs w:val="24"/>
              </w:rPr>
              <w:t>序号</w:t>
            </w:r>
          </w:p>
        </w:tc>
        <w:tc>
          <w:tcPr>
            <w:tcW w:w="2213" w:type="dxa"/>
            <w:tcBorders>
              <w:top w:val="single" w:sz="4" w:space="0" w:color="auto"/>
              <w:left w:val="single" w:sz="4" w:space="0" w:color="auto"/>
              <w:bottom w:val="single" w:sz="4" w:space="0" w:color="auto"/>
              <w:right w:val="single" w:sz="4" w:space="0" w:color="auto"/>
            </w:tcBorders>
          </w:tcPr>
          <w:p w:rsidR="00C76A66" w:rsidRDefault="00C76A66">
            <w:pPr>
              <w:snapToGrid w:val="0"/>
              <w:jc w:val="center"/>
              <w:rPr>
                <w:rFonts w:asciiTheme="majorEastAsia" w:eastAsiaTheme="majorEastAsia" w:hAnsiTheme="majorEastAsia"/>
                <w:sz w:val="24"/>
                <w:szCs w:val="24"/>
              </w:rPr>
            </w:pPr>
          </w:p>
          <w:p w:rsidR="00C76A66" w:rsidRDefault="00510D07">
            <w:pPr>
              <w:snapToGrid w:val="0"/>
              <w:jc w:val="center"/>
              <w:rPr>
                <w:rFonts w:asciiTheme="majorEastAsia" w:eastAsiaTheme="majorEastAsia" w:hAnsiTheme="majorEastAsia"/>
                <w:sz w:val="24"/>
                <w:szCs w:val="24"/>
              </w:rPr>
            </w:pPr>
            <w:r>
              <w:rPr>
                <w:rFonts w:asciiTheme="majorEastAsia" w:eastAsiaTheme="majorEastAsia" w:hAnsiTheme="majorEastAsia" w:hint="eastAsia"/>
                <w:sz w:val="24"/>
                <w:szCs w:val="24"/>
              </w:rPr>
              <w:t>项目</w:t>
            </w:r>
          </w:p>
        </w:tc>
        <w:tc>
          <w:tcPr>
            <w:tcW w:w="6255" w:type="dxa"/>
            <w:tcBorders>
              <w:top w:val="single" w:sz="4" w:space="0" w:color="auto"/>
              <w:left w:val="single" w:sz="4" w:space="0" w:color="auto"/>
              <w:bottom w:val="single" w:sz="4" w:space="0" w:color="auto"/>
            </w:tcBorders>
            <w:vAlign w:val="center"/>
          </w:tcPr>
          <w:p w:rsidR="00C76A66" w:rsidRDefault="00510D07">
            <w:pPr>
              <w:tabs>
                <w:tab w:val="left" w:pos="7303"/>
                <w:tab w:val="left" w:pos="7540"/>
              </w:tabs>
              <w:snapToGrid w:val="0"/>
              <w:rPr>
                <w:rFonts w:asciiTheme="majorEastAsia" w:eastAsiaTheme="majorEastAsia" w:hAnsiTheme="majorEastAsia"/>
                <w:sz w:val="24"/>
                <w:szCs w:val="24"/>
              </w:rPr>
            </w:pPr>
            <w:r>
              <w:rPr>
                <w:rFonts w:asciiTheme="majorEastAsia" w:eastAsiaTheme="majorEastAsia" w:hAnsiTheme="majorEastAsia" w:hint="eastAsia"/>
                <w:sz w:val="24"/>
                <w:szCs w:val="24"/>
              </w:rPr>
              <w:t>内容、要求</w:t>
            </w:r>
          </w:p>
        </w:tc>
      </w:tr>
      <w:tr w:rsidR="00C76A66">
        <w:trPr>
          <w:trHeight w:val="490"/>
          <w:jc w:val="center"/>
        </w:trPr>
        <w:tc>
          <w:tcPr>
            <w:tcW w:w="709" w:type="dxa"/>
            <w:tcBorders>
              <w:top w:val="single" w:sz="4" w:space="0" w:color="auto"/>
              <w:bottom w:val="single" w:sz="4" w:space="0" w:color="auto"/>
              <w:right w:val="single" w:sz="4" w:space="0" w:color="auto"/>
            </w:tcBorders>
            <w:vAlign w:val="center"/>
          </w:tcPr>
          <w:p w:rsidR="00C76A66" w:rsidRDefault="00510D07">
            <w:pPr>
              <w:snapToGrid w:val="0"/>
              <w:jc w:val="center"/>
              <w:rPr>
                <w:rFonts w:asciiTheme="majorEastAsia" w:eastAsiaTheme="majorEastAsia" w:hAnsiTheme="majorEastAsia"/>
                <w:sz w:val="24"/>
                <w:szCs w:val="24"/>
              </w:rPr>
            </w:pPr>
            <w:r>
              <w:rPr>
                <w:rFonts w:asciiTheme="majorEastAsia" w:eastAsiaTheme="majorEastAsia" w:hAnsiTheme="majorEastAsia"/>
                <w:sz w:val="24"/>
                <w:szCs w:val="24"/>
              </w:rPr>
              <w:t>1</w:t>
            </w:r>
          </w:p>
        </w:tc>
        <w:tc>
          <w:tcPr>
            <w:tcW w:w="2213" w:type="dxa"/>
            <w:tcBorders>
              <w:top w:val="single" w:sz="4" w:space="0" w:color="auto"/>
              <w:left w:val="single" w:sz="4" w:space="0" w:color="auto"/>
              <w:bottom w:val="single" w:sz="4" w:space="0" w:color="auto"/>
              <w:right w:val="single" w:sz="4" w:space="0" w:color="auto"/>
            </w:tcBorders>
          </w:tcPr>
          <w:p w:rsidR="00C76A66" w:rsidRDefault="00C76A66">
            <w:pPr>
              <w:snapToGrid w:val="0"/>
              <w:jc w:val="center"/>
              <w:rPr>
                <w:rFonts w:asciiTheme="majorEastAsia" w:eastAsiaTheme="majorEastAsia" w:hAnsiTheme="majorEastAsia"/>
                <w:sz w:val="24"/>
                <w:szCs w:val="24"/>
              </w:rPr>
            </w:pPr>
          </w:p>
          <w:p w:rsidR="00C76A66" w:rsidRDefault="00C76A66">
            <w:pPr>
              <w:snapToGrid w:val="0"/>
              <w:jc w:val="center"/>
              <w:rPr>
                <w:rFonts w:asciiTheme="majorEastAsia" w:eastAsiaTheme="majorEastAsia" w:hAnsiTheme="majorEastAsia"/>
                <w:sz w:val="24"/>
                <w:szCs w:val="24"/>
              </w:rPr>
            </w:pPr>
          </w:p>
          <w:p w:rsidR="00C76A66" w:rsidRDefault="00510D07">
            <w:pPr>
              <w:snapToGrid w:val="0"/>
              <w:jc w:val="center"/>
              <w:rPr>
                <w:rFonts w:asciiTheme="majorEastAsia" w:eastAsiaTheme="majorEastAsia" w:hAnsiTheme="majorEastAsia"/>
                <w:sz w:val="24"/>
                <w:szCs w:val="24"/>
              </w:rPr>
            </w:pPr>
            <w:r>
              <w:rPr>
                <w:rFonts w:asciiTheme="majorEastAsia" w:eastAsiaTheme="majorEastAsia" w:hAnsiTheme="majorEastAsia" w:hint="eastAsia"/>
                <w:sz w:val="24"/>
                <w:szCs w:val="24"/>
              </w:rPr>
              <w:t>联系人</w:t>
            </w:r>
          </w:p>
        </w:tc>
        <w:tc>
          <w:tcPr>
            <w:tcW w:w="6255" w:type="dxa"/>
            <w:tcBorders>
              <w:top w:val="single" w:sz="4" w:space="0" w:color="auto"/>
              <w:left w:val="single" w:sz="4" w:space="0" w:color="auto"/>
              <w:bottom w:val="single" w:sz="4" w:space="0" w:color="auto"/>
            </w:tcBorders>
            <w:vAlign w:val="center"/>
          </w:tcPr>
          <w:p w:rsidR="00C76A66" w:rsidRDefault="00510D07">
            <w:pPr>
              <w:pStyle w:val="Default"/>
              <w:ind w:left="2304" w:hangingChars="960" w:hanging="2304"/>
              <w:rPr>
                <w:rFonts w:asciiTheme="majorEastAsia" w:eastAsiaTheme="majorEastAsia" w:hAnsiTheme="majorEastAsia"/>
                <w:color w:val="auto"/>
              </w:rPr>
            </w:pPr>
            <w:r>
              <w:rPr>
                <w:rFonts w:asciiTheme="majorEastAsia" w:eastAsiaTheme="majorEastAsia" w:hAnsiTheme="majorEastAsia" w:hint="eastAsia"/>
                <w:color w:val="auto"/>
              </w:rPr>
              <w:t>名称：都江堰光明光电材料有限责公司</w:t>
            </w:r>
          </w:p>
          <w:p w:rsidR="00C76A66" w:rsidRDefault="00510D07">
            <w:pPr>
              <w:spacing w:line="460" w:lineRule="exact"/>
              <w:jc w:val="left"/>
              <w:rPr>
                <w:rFonts w:asciiTheme="majorEastAsia" w:eastAsiaTheme="majorEastAsia" w:hAnsiTheme="majorEastAsia"/>
              </w:rPr>
            </w:pPr>
            <w:r>
              <w:rPr>
                <w:rFonts w:asciiTheme="majorEastAsia" w:eastAsiaTheme="majorEastAsia" w:hAnsiTheme="majorEastAsia" w:cs="宋体" w:hint="eastAsia"/>
                <w:kern w:val="0"/>
                <w:sz w:val="24"/>
                <w:szCs w:val="24"/>
              </w:rPr>
              <w:t>地址：成都市都</w:t>
            </w:r>
            <w:r>
              <w:rPr>
                <w:rFonts w:asciiTheme="majorEastAsia" w:eastAsiaTheme="majorEastAsia" w:hAnsiTheme="majorEastAsia" w:hint="eastAsia"/>
                <w:sz w:val="24"/>
              </w:rPr>
              <w:t>江堰市经济开发区光泰路10号</w:t>
            </w:r>
          </w:p>
          <w:p w:rsidR="00C76A66" w:rsidRDefault="00510D07">
            <w:pPr>
              <w:pStyle w:val="Default"/>
              <w:rPr>
                <w:rFonts w:asciiTheme="majorEastAsia" w:eastAsiaTheme="majorEastAsia" w:hAnsiTheme="majorEastAsia"/>
                <w:color w:val="auto"/>
              </w:rPr>
            </w:pPr>
            <w:r>
              <w:rPr>
                <w:rFonts w:asciiTheme="majorEastAsia" w:eastAsiaTheme="majorEastAsia" w:hAnsiTheme="majorEastAsia" w:hint="eastAsia"/>
                <w:color w:val="auto"/>
              </w:rPr>
              <w:t>联系人：</w:t>
            </w:r>
            <w:r>
              <w:rPr>
                <w:rFonts w:asciiTheme="majorEastAsia" w:eastAsiaTheme="majorEastAsia" w:hAnsiTheme="majorEastAsia" w:hint="eastAsia"/>
                <w:iCs/>
                <w:color w:val="auto"/>
                <w:u w:val="single"/>
              </w:rPr>
              <w:t>杨贵昌</w:t>
            </w:r>
          </w:p>
          <w:p w:rsidR="00C76A66" w:rsidRDefault="00510D07">
            <w:pPr>
              <w:snapToGrid w:val="0"/>
              <w:rPr>
                <w:rFonts w:asciiTheme="majorEastAsia" w:eastAsiaTheme="majorEastAsia" w:hAnsiTheme="majorEastAsia"/>
                <w:sz w:val="24"/>
                <w:szCs w:val="24"/>
              </w:rPr>
            </w:pPr>
            <w:r>
              <w:rPr>
                <w:rFonts w:asciiTheme="majorEastAsia" w:eastAsiaTheme="majorEastAsia" w:hAnsiTheme="majorEastAsia" w:hint="eastAsia"/>
                <w:sz w:val="24"/>
                <w:szCs w:val="24"/>
              </w:rPr>
              <w:t>电话：13668159561</w:t>
            </w:r>
          </w:p>
        </w:tc>
      </w:tr>
      <w:tr w:rsidR="00C76A66">
        <w:trPr>
          <w:trHeight w:val="603"/>
          <w:jc w:val="center"/>
        </w:trPr>
        <w:tc>
          <w:tcPr>
            <w:tcW w:w="709" w:type="dxa"/>
            <w:tcBorders>
              <w:top w:val="single" w:sz="4" w:space="0" w:color="auto"/>
              <w:bottom w:val="single" w:sz="4" w:space="0" w:color="auto"/>
              <w:right w:val="single" w:sz="4" w:space="0" w:color="auto"/>
            </w:tcBorders>
            <w:vAlign w:val="center"/>
          </w:tcPr>
          <w:p w:rsidR="00C76A66" w:rsidRDefault="00510D07">
            <w:pPr>
              <w:snapToGrid w:val="0"/>
              <w:jc w:val="center"/>
              <w:rPr>
                <w:rFonts w:asciiTheme="majorEastAsia" w:eastAsiaTheme="majorEastAsia" w:hAnsiTheme="majorEastAsia"/>
                <w:sz w:val="24"/>
                <w:szCs w:val="24"/>
              </w:rPr>
            </w:pPr>
            <w:r>
              <w:rPr>
                <w:rFonts w:asciiTheme="majorEastAsia" w:eastAsiaTheme="majorEastAsia" w:hAnsiTheme="majorEastAsia"/>
                <w:sz w:val="24"/>
                <w:szCs w:val="24"/>
              </w:rPr>
              <w:t>2</w:t>
            </w:r>
          </w:p>
        </w:tc>
        <w:tc>
          <w:tcPr>
            <w:tcW w:w="2213" w:type="dxa"/>
            <w:tcBorders>
              <w:top w:val="single" w:sz="4" w:space="0" w:color="auto"/>
              <w:left w:val="single" w:sz="4" w:space="0" w:color="auto"/>
              <w:bottom w:val="single" w:sz="4" w:space="0" w:color="auto"/>
              <w:right w:val="single" w:sz="4" w:space="0" w:color="auto"/>
            </w:tcBorders>
            <w:vAlign w:val="center"/>
          </w:tcPr>
          <w:p w:rsidR="00C76A66" w:rsidRDefault="00510D07">
            <w:pPr>
              <w:snapToGrid w:val="0"/>
              <w:jc w:val="center"/>
              <w:rPr>
                <w:rFonts w:asciiTheme="majorEastAsia" w:eastAsiaTheme="majorEastAsia" w:hAnsiTheme="majorEastAsia"/>
                <w:sz w:val="24"/>
                <w:szCs w:val="24"/>
              </w:rPr>
            </w:pPr>
            <w:r>
              <w:rPr>
                <w:rFonts w:asciiTheme="majorEastAsia" w:eastAsiaTheme="majorEastAsia" w:hAnsiTheme="majorEastAsia" w:hint="eastAsia"/>
                <w:sz w:val="24"/>
                <w:szCs w:val="24"/>
              </w:rPr>
              <w:t>询价采购项目名称</w:t>
            </w:r>
          </w:p>
        </w:tc>
        <w:tc>
          <w:tcPr>
            <w:tcW w:w="6255" w:type="dxa"/>
            <w:tcBorders>
              <w:top w:val="single" w:sz="4" w:space="0" w:color="auto"/>
              <w:left w:val="single" w:sz="4" w:space="0" w:color="auto"/>
              <w:bottom w:val="single" w:sz="4" w:space="0" w:color="auto"/>
            </w:tcBorders>
            <w:vAlign w:val="center"/>
          </w:tcPr>
          <w:p w:rsidR="00C76A66" w:rsidRDefault="00510D07">
            <w:pPr>
              <w:pStyle w:val="a6"/>
              <w:spacing w:line="460" w:lineRule="exact"/>
              <w:ind w:left="600"/>
              <w:rPr>
                <w:rFonts w:asciiTheme="majorEastAsia" w:eastAsiaTheme="majorEastAsia" w:hAnsiTheme="majorEastAsia"/>
                <w:color w:val="000000" w:themeColor="text1"/>
                <w:sz w:val="24"/>
                <w:u w:val="single"/>
              </w:rPr>
            </w:pPr>
            <w:r>
              <w:rPr>
                <w:rFonts w:asciiTheme="majorEastAsia" w:eastAsiaTheme="majorEastAsia" w:hAnsiTheme="majorEastAsia" w:hint="eastAsia"/>
                <w:color w:val="000000" w:themeColor="text1"/>
                <w:sz w:val="24"/>
                <w:u w:val="single"/>
              </w:rPr>
              <w:t>2020年度环境检测第三方技术服务</w:t>
            </w:r>
          </w:p>
        </w:tc>
      </w:tr>
      <w:tr w:rsidR="00C76A66">
        <w:trPr>
          <w:trHeight w:val="672"/>
          <w:jc w:val="center"/>
        </w:trPr>
        <w:tc>
          <w:tcPr>
            <w:tcW w:w="709" w:type="dxa"/>
            <w:tcBorders>
              <w:top w:val="single" w:sz="4" w:space="0" w:color="auto"/>
              <w:bottom w:val="single" w:sz="4" w:space="0" w:color="auto"/>
              <w:right w:val="single" w:sz="4" w:space="0" w:color="auto"/>
            </w:tcBorders>
            <w:vAlign w:val="center"/>
          </w:tcPr>
          <w:p w:rsidR="00C76A66" w:rsidRDefault="00510D07">
            <w:pPr>
              <w:snapToGrid w:val="0"/>
              <w:jc w:val="center"/>
              <w:rPr>
                <w:rFonts w:asciiTheme="majorEastAsia" w:eastAsiaTheme="majorEastAsia" w:hAnsiTheme="majorEastAsia"/>
                <w:sz w:val="24"/>
                <w:szCs w:val="24"/>
              </w:rPr>
            </w:pPr>
            <w:r>
              <w:rPr>
                <w:rFonts w:asciiTheme="majorEastAsia" w:eastAsiaTheme="majorEastAsia" w:hAnsiTheme="majorEastAsia"/>
                <w:sz w:val="24"/>
                <w:szCs w:val="24"/>
              </w:rPr>
              <w:t>3</w:t>
            </w:r>
          </w:p>
        </w:tc>
        <w:tc>
          <w:tcPr>
            <w:tcW w:w="2213" w:type="dxa"/>
            <w:tcBorders>
              <w:top w:val="single" w:sz="4" w:space="0" w:color="auto"/>
              <w:left w:val="single" w:sz="4" w:space="0" w:color="auto"/>
              <w:bottom w:val="single" w:sz="4" w:space="0" w:color="auto"/>
              <w:right w:val="single" w:sz="4" w:space="0" w:color="auto"/>
            </w:tcBorders>
            <w:vAlign w:val="center"/>
          </w:tcPr>
          <w:p w:rsidR="00C76A66" w:rsidRDefault="00510D07">
            <w:pPr>
              <w:autoSpaceDE w:val="0"/>
              <w:autoSpaceDN w:val="0"/>
              <w:adjustRightInd w:val="0"/>
              <w:rPr>
                <w:rFonts w:asciiTheme="majorEastAsia" w:eastAsiaTheme="majorEastAsia" w:hAnsiTheme="majorEastAsia" w:cs="仿宋_GB2312"/>
                <w:kern w:val="0"/>
                <w:sz w:val="24"/>
                <w:szCs w:val="24"/>
              </w:rPr>
            </w:pPr>
            <w:r>
              <w:rPr>
                <w:rFonts w:asciiTheme="majorEastAsia" w:eastAsiaTheme="majorEastAsia" w:hAnsiTheme="majorEastAsia" w:cs="仿宋_GB2312" w:hint="eastAsia"/>
                <w:kern w:val="0"/>
                <w:sz w:val="24"/>
                <w:szCs w:val="24"/>
              </w:rPr>
              <w:t>检测地点</w:t>
            </w:r>
          </w:p>
        </w:tc>
        <w:tc>
          <w:tcPr>
            <w:tcW w:w="6255" w:type="dxa"/>
            <w:tcBorders>
              <w:top w:val="single" w:sz="4" w:space="0" w:color="auto"/>
              <w:left w:val="single" w:sz="4" w:space="0" w:color="auto"/>
              <w:bottom w:val="single" w:sz="4" w:space="0" w:color="auto"/>
            </w:tcBorders>
            <w:vAlign w:val="center"/>
          </w:tcPr>
          <w:p w:rsidR="00C76A66" w:rsidRDefault="00510D07">
            <w:pPr>
              <w:pStyle w:val="Default"/>
              <w:ind w:left="720" w:hangingChars="300" w:hanging="720"/>
              <w:rPr>
                <w:rFonts w:asciiTheme="majorEastAsia" w:eastAsiaTheme="majorEastAsia" w:hAnsiTheme="majorEastAsia"/>
                <w:color w:val="auto"/>
              </w:rPr>
            </w:pPr>
            <w:r>
              <w:rPr>
                <w:rFonts w:asciiTheme="majorEastAsia" w:eastAsiaTheme="majorEastAsia" w:hAnsiTheme="majorEastAsia" w:hint="eastAsia"/>
              </w:rPr>
              <w:t>成都市都江堰市经济开发区光泰路10号</w:t>
            </w:r>
          </w:p>
        </w:tc>
      </w:tr>
      <w:tr w:rsidR="00C76A66">
        <w:trPr>
          <w:trHeight w:val="630"/>
          <w:jc w:val="center"/>
        </w:trPr>
        <w:tc>
          <w:tcPr>
            <w:tcW w:w="709" w:type="dxa"/>
            <w:tcBorders>
              <w:top w:val="single" w:sz="4" w:space="0" w:color="auto"/>
              <w:bottom w:val="single" w:sz="4" w:space="0" w:color="auto"/>
              <w:right w:val="single" w:sz="4" w:space="0" w:color="auto"/>
            </w:tcBorders>
            <w:vAlign w:val="center"/>
          </w:tcPr>
          <w:p w:rsidR="00C76A66" w:rsidRDefault="00510D07">
            <w:pPr>
              <w:snapToGrid w:val="0"/>
              <w:jc w:val="center"/>
              <w:rPr>
                <w:rFonts w:asciiTheme="majorEastAsia" w:eastAsiaTheme="majorEastAsia" w:hAnsiTheme="majorEastAsia"/>
                <w:sz w:val="24"/>
                <w:szCs w:val="24"/>
              </w:rPr>
            </w:pPr>
            <w:r>
              <w:rPr>
                <w:rFonts w:asciiTheme="majorEastAsia" w:eastAsiaTheme="majorEastAsia" w:hAnsiTheme="majorEastAsia"/>
                <w:sz w:val="24"/>
                <w:szCs w:val="24"/>
              </w:rPr>
              <w:t>4</w:t>
            </w:r>
          </w:p>
        </w:tc>
        <w:tc>
          <w:tcPr>
            <w:tcW w:w="2213" w:type="dxa"/>
            <w:tcBorders>
              <w:top w:val="single" w:sz="4" w:space="0" w:color="auto"/>
              <w:left w:val="single" w:sz="4" w:space="0" w:color="auto"/>
              <w:bottom w:val="single" w:sz="4" w:space="0" w:color="auto"/>
              <w:right w:val="single" w:sz="4" w:space="0" w:color="auto"/>
            </w:tcBorders>
            <w:vAlign w:val="center"/>
          </w:tcPr>
          <w:p w:rsidR="00C76A66" w:rsidRDefault="00510D07">
            <w:pPr>
              <w:autoSpaceDE w:val="0"/>
              <w:autoSpaceDN w:val="0"/>
              <w:adjustRightInd w:val="0"/>
              <w:rPr>
                <w:rFonts w:asciiTheme="majorEastAsia" w:eastAsiaTheme="majorEastAsia" w:hAnsiTheme="majorEastAsia" w:cs="仿宋_GB2312"/>
                <w:kern w:val="0"/>
                <w:sz w:val="24"/>
                <w:szCs w:val="24"/>
              </w:rPr>
            </w:pPr>
            <w:r>
              <w:rPr>
                <w:rFonts w:asciiTheme="majorEastAsia" w:eastAsiaTheme="majorEastAsia" w:hAnsiTheme="majorEastAsia" w:hint="eastAsia"/>
                <w:sz w:val="24"/>
              </w:rPr>
              <w:t>监测单位</w:t>
            </w:r>
            <w:r>
              <w:rPr>
                <w:rFonts w:asciiTheme="majorEastAsia" w:eastAsiaTheme="majorEastAsia" w:hAnsiTheme="majorEastAsia" w:cs="仿宋_GB2312" w:hint="eastAsia"/>
                <w:kern w:val="0"/>
                <w:sz w:val="24"/>
                <w:szCs w:val="24"/>
              </w:rPr>
              <w:t>资质条件、能力和信誉</w:t>
            </w:r>
          </w:p>
        </w:tc>
        <w:tc>
          <w:tcPr>
            <w:tcW w:w="6255" w:type="dxa"/>
            <w:tcBorders>
              <w:top w:val="single" w:sz="4" w:space="0" w:color="auto"/>
              <w:left w:val="single" w:sz="4" w:space="0" w:color="auto"/>
              <w:bottom w:val="single" w:sz="4" w:space="0" w:color="auto"/>
            </w:tcBorders>
          </w:tcPr>
          <w:p w:rsidR="00C76A66" w:rsidRDefault="00510D07">
            <w:pPr>
              <w:pStyle w:val="Default"/>
              <w:rPr>
                <w:rFonts w:asciiTheme="majorEastAsia" w:eastAsiaTheme="majorEastAsia" w:hAnsiTheme="majorEastAsia"/>
                <w:color w:val="auto"/>
              </w:rPr>
            </w:pPr>
            <w:r>
              <w:rPr>
                <w:rFonts w:asciiTheme="majorEastAsia" w:eastAsiaTheme="majorEastAsia" w:hAnsiTheme="majorEastAsia" w:hint="eastAsia"/>
                <w:color w:val="auto"/>
              </w:rPr>
              <w:t>资质条件：</w:t>
            </w:r>
            <w:r>
              <w:rPr>
                <w:rFonts w:asciiTheme="majorEastAsia" w:eastAsiaTheme="majorEastAsia" w:hAnsiTheme="majorEastAsia" w:hint="eastAsia"/>
                <w:color w:val="auto"/>
                <w:spacing w:val="15"/>
              </w:rPr>
              <w:t>报价单位</w:t>
            </w:r>
            <w:r>
              <w:rPr>
                <w:rFonts w:asciiTheme="majorEastAsia" w:eastAsiaTheme="majorEastAsia" w:hAnsiTheme="majorEastAsia" w:hint="eastAsia"/>
                <w:color w:val="auto"/>
              </w:rPr>
              <w:t>必须具备本项目对应监测资质。</w:t>
            </w:r>
          </w:p>
          <w:p w:rsidR="00C76A66" w:rsidRDefault="00510D07">
            <w:pPr>
              <w:pStyle w:val="Default"/>
              <w:rPr>
                <w:rFonts w:asciiTheme="majorEastAsia" w:eastAsiaTheme="majorEastAsia" w:hAnsiTheme="majorEastAsia"/>
                <w:color w:val="auto"/>
              </w:rPr>
            </w:pPr>
            <w:r>
              <w:rPr>
                <w:rFonts w:asciiTheme="majorEastAsia" w:eastAsiaTheme="majorEastAsia" w:hAnsiTheme="majorEastAsia" w:hint="eastAsia"/>
                <w:color w:val="auto"/>
              </w:rPr>
              <w:t xml:space="preserve">财务要求：报价单位须企业财务资信状况良好，具有独立承担民事责任的法人或其他经济组织； </w:t>
            </w:r>
          </w:p>
        </w:tc>
      </w:tr>
      <w:tr w:rsidR="00C76A66">
        <w:trPr>
          <w:trHeight w:val="530"/>
          <w:jc w:val="center"/>
        </w:trPr>
        <w:tc>
          <w:tcPr>
            <w:tcW w:w="709" w:type="dxa"/>
            <w:tcBorders>
              <w:top w:val="single" w:sz="4" w:space="0" w:color="auto"/>
              <w:bottom w:val="single" w:sz="4" w:space="0" w:color="auto"/>
              <w:right w:val="single" w:sz="4" w:space="0" w:color="auto"/>
            </w:tcBorders>
            <w:vAlign w:val="center"/>
          </w:tcPr>
          <w:p w:rsidR="00C76A66" w:rsidRDefault="00510D07">
            <w:pPr>
              <w:snapToGrid w:val="0"/>
              <w:jc w:val="center"/>
              <w:rPr>
                <w:rFonts w:asciiTheme="majorEastAsia" w:eastAsiaTheme="majorEastAsia" w:hAnsiTheme="majorEastAsia"/>
                <w:sz w:val="24"/>
                <w:szCs w:val="24"/>
              </w:rPr>
            </w:pPr>
            <w:r>
              <w:rPr>
                <w:rFonts w:asciiTheme="majorEastAsia" w:eastAsiaTheme="majorEastAsia" w:hAnsiTheme="majorEastAsia"/>
                <w:sz w:val="24"/>
                <w:szCs w:val="24"/>
              </w:rPr>
              <w:t>5</w:t>
            </w:r>
          </w:p>
        </w:tc>
        <w:tc>
          <w:tcPr>
            <w:tcW w:w="2213" w:type="dxa"/>
            <w:tcBorders>
              <w:top w:val="single" w:sz="4" w:space="0" w:color="auto"/>
              <w:left w:val="single" w:sz="4" w:space="0" w:color="auto"/>
              <w:bottom w:val="single" w:sz="4" w:space="0" w:color="auto"/>
              <w:right w:val="single" w:sz="4" w:space="0" w:color="auto"/>
            </w:tcBorders>
            <w:vAlign w:val="center"/>
          </w:tcPr>
          <w:p w:rsidR="00C76A66" w:rsidRDefault="00510D07">
            <w:pPr>
              <w:autoSpaceDE w:val="0"/>
              <w:autoSpaceDN w:val="0"/>
              <w:adjustRightInd w:val="0"/>
              <w:rPr>
                <w:rFonts w:asciiTheme="majorEastAsia" w:eastAsiaTheme="majorEastAsia" w:hAnsiTheme="majorEastAsia" w:cs="仿宋_GB2312"/>
                <w:kern w:val="0"/>
                <w:sz w:val="24"/>
                <w:szCs w:val="24"/>
              </w:rPr>
            </w:pPr>
            <w:r>
              <w:rPr>
                <w:rFonts w:asciiTheme="majorEastAsia" w:eastAsiaTheme="majorEastAsia" w:hAnsiTheme="majorEastAsia" w:cs="仿宋_GB2312" w:hint="eastAsia"/>
                <w:kern w:val="0"/>
                <w:sz w:val="24"/>
                <w:szCs w:val="24"/>
              </w:rPr>
              <w:t>是否接受联合体询价</w:t>
            </w:r>
          </w:p>
        </w:tc>
        <w:tc>
          <w:tcPr>
            <w:tcW w:w="6255" w:type="dxa"/>
            <w:tcBorders>
              <w:top w:val="single" w:sz="4" w:space="0" w:color="auto"/>
              <w:left w:val="single" w:sz="4" w:space="0" w:color="auto"/>
              <w:bottom w:val="single" w:sz="4" w:space="0" w:color="auto"/>
            </w:tcBorders>
            <w:vAlign w:val="center"/>
          </w:tcPr>
          <w:p w:rsidR="00C76A66" w:rsidRDefault="00510D07">
            <w:pPr>
              <w:autoSpaceDE w:val="0"/>
              <w:autoSpaceDN w:val="0"/>
              <w:adjustRightInd w:val="0"/>
              <w:rPr>
                <w:rFonts w:asciiTheme="majorEastAsia" w:eastAsiaTheme="majorEastAsia" w:hAnsiTheme="majorEastAsia" w:cs="仿宋_GB2312"/>
                <w:kern w:val="0"/>
                <w:sz w:val="24"/>
                <w:szCs w:val="24"/>
              </w:rPr>
            </w:pPr>
            <w:r>
              <w:rPr>
                <w:rFonts w:asciiTheme="majorEastAsia" w:eastAsiaTheme="majorEastAsia" w:hAnsiTheme="majorEastAsia" w:hint="eastAsia"/>
                <w:sz w:val="24"/>
                <w:szCs w:val="24"/>
              </w:rPr>
              <w:t>不接受</w:t>
            </w:r>
          </w:p>
        </w:tc>
      </w:tr>
      <w:tr w:rsidR="00C76A66">
        <w:trPr>
          <w:trHeight w:val="718"/>
          <w:jc w:val="center"/>
        </w:trPr>
        <w:tc>
          <w:tcPr>
            <w:tcW w:w="709" w:type="dxa"/>
            <w:tcBorders>
              <w:top w:val="single" w:sz="4" w:space="0" w:color="auto"/>
              <w:bottom w:val="single" w:sz="4" w:space="0" w:color="auto"/>
              <w:right w:val="single" w:sz="4" w:space="0" w:color="auto"/>
            </w:tcBorders>
            <w:vAlign w:val="center"/>
          </w:tcPr>
          <w:p w:rsidR="00C76A66" w:rsidRDefault="00510D07">
            <w:pPr>
              <w:snapToGrid w:val="0"/>
              <w:jc w:val="center"/>
              <w:rPr>
                <w:rFonts w:asciiTheme="majorEastAsia" w:eastAsiaTheme="majorEastAsia" w:hAnsiTheme="majorEastAsia"/>
                <w:sz w:val="24"/>
                <w:szCs w:val="24"/>
              </w:rPr>
            </w:pPr>
            <w:r>
              <w:rPr>
                <w:rFonts w:asciiTheme="majorEastAsia" w:eastAsiaTheme="majorEastAsia" w:hAnsiTheme="majorEastAsia"/>
                <w:sz w:val="24"/>
                <w:szCs w:val="24"/>
              </w:rPr>
              <w:t>6</w:t>
            </w:r>
          </w:p>
        </w:tc>
        <w:tc>
          <w:tcPr>
            <w:tcW w:w="2213" w:type="dxa"/>
            <w:tcBorders>
              <w:top w:val="single" w:sz="4" w:space="0" w:color="auto"/>
              <w:left w:val="single" w:sz="4" w:space="0" w:color="auto"/>
              <w:bottom w:val="single" w:sz="4" w:space="0" w:color="auto"/>
              <w:right w:val="single" w:sz="4" w:space="0" w:color="auto"/>
            </w:tcBorders>
            <w:vAlign w:val="center"/>
          </w:tcPr>
          <w:p w:rsidR="00C76A66" w:rsidRDefault="00510D07">
            <w:pPr>
              <w:autoSpaceDE w:val="0"/>
              <w:autoSpaceDN w:val="0"/>
              <w:adjustRightInd w:val="0"/>
              <w:rPr>
                <w:rFonts w:asciiTheme="majorEastAsia" w:eastAsiaTheme="majorEastAsia" w:hAnsiTheme="majorEastAsia" w:cs="仿宋_GB2312"/>
                <w:kern w:val="0"/>
                <w:sz w:val="24"/>
                <w:szCs w:val="24"/>
              </w:rPr>
            </w:pPr>
            <w:r>
              <w:rPr>
                <w:rFonts w:asciiTheme="majorEastAsia" w:eastAsiaTheme="majorEastAsia" w:hAnsiTheme="majorEastAsia" w:hint="eastAsia"/>
                <w:sz w:val="24"/>
              </w:rPr>
              <w:t>监测单位</w:t>
            </w:r>
            <w:r>
              <w:rPr>
                <w:rFonts w:asciiTheme="majorEastAsia" w:eastAsiaTheme="majorEastAsia" w:hAnsiTheme="majorEastAsia" w:cs="仿宋_GB2312" w:hint="eastAsia"/>
                <w:kern w:val="0"/>
                <w:sz w:val="24"/>
                <w:szCs w:val="24"/>
              </w:rPr>
              <w:t>提出问题的截止时间</w:t>
            </w:r>
          </w:p>
        </w:tc>
        <w:tc>
          <w:tcPr>
            <w:tcW w:w="6255" w:type="dxa"/>
            <w:tcBorders>
              <w:top w:val="single" w:sz="4" w:space="0" w:color="auto"/>
              <w:left w:val="single" w:sz="4" w:space="0" w:color="auto"/>
              <w:bottom w:val="single" w:sz="4" w:space="0" w:color="auto"/>
            </w:tcBorders>
            <w:vAlign w:val="center"/>
          </w:tcPr>
          <w:p w:rsidR="00C76A66" w:rsidRDefault="00510D07">
            <w:pPr>
              <w:snapToGrid w:val="0"/>
              <w:rPr>
                <w:rFonts w:asciiTheme="majorEastAsia" w:eastAsiaTheme="majorEastAsia" w:hAnsiTheme="majorEastAsia" w:cs="仿宋_GB2312"/>
                <w:kern w:val="0"/>
                <w:sz w:val="24"/>
                <w:szCs w:val="24"/>
              </w:rPr>
            </w:pPr>
            <w:r>
              <w:rPr>
                <w:rFonts w:asciiTheme="majorEastAsia" w:eastAsiaTheme="majorEastAsia" w:hAnsiTheme="majorEastAsia" w:cs="仿宋_GB2312" w:hint="eastAsia"/>
                <w:kern w:val="0"/>
                <w:sz w:val="24"/>
                <w:szCs w:val="24"/>
              </w:rPr>
              <w:t>答疑与澄清：如对采购文件有误或有不合理要求的，距采购截止日前三天，以书面形式向采购单位提出。</w:t>
            </w:r>
          </w:p>
        </w:tc>
      </w:tr>
      <w:tr w:rsidR="00C76A66">
        <w:trPr>
          <w:trHeight w:val="435"/>
          <w:jc w:val="center"/>
        </w:trPr>
        <w:tc>
          <w:tcPr>
            <w:tcW w:w="709" w:type="dxa"/>
            <w:tcBorders>
              <w:top w:val="single" w:sz="4" w:space="0" w:color="auto"/>
              <w:bottom w:val="single" w:sz="4" w:space="0" w:color="auto"/>
              <w:right w:val="single" w:sz="4" w:space="0" w:color="auto"/>
            </w:tcBorders>
            <w:vAlign w:val="center"/>
          </w:tcPr>
          <w:p w:rsidR="00C76A66" w:rsidRDefault="00510D07">
            <w:pPr>
              <w:snapToGrid w:val="0"/>
              <w:jc w:val="center"/>
              <w:rPr>
                <w:rFonts w:asciiTheme="majorEastAsia" w:eastAsiaTheme="majorEastAsia" w:hAnsiTheme="majorEastAsia"/>
                <w:sz w:val="24"/>
                <w:szCs w:val="24"/>
              </w:rPr>
            </w:pPr>
            <w:r>
              <w:rPr>
                <w:rFonts w:asciiTheme="majorEastAsia" w:eastAsiaTheme="majorEastAsia" w:hAnsiTheme="majorEastAsia" w:hint="eastAsia"/>
                <w:sz w:val="24"/>
                <w:szCs w:val="24"/>
              </w:rPr>
              <w:t>7</w:t>
            </w:r>
          </w:p>
        </w:tc>
        <w:tc>
          <w:tcPr>
            <w:tcW w:w="2213" w:type="dxa"/>
            <w:tcBorders>
              <w:top w:val="single" w:sz="4" w:space="0" w:color="auto"/>
              <w:left w:val="single" w:sz="4" w:space="0" w:color="auto"/>
              <w:bottom w:val="single" w:sz="4" w:space="0" w:color="auto"/>
              <w:right w:val="single" w:sz="4" w:space="0" w:color="auto"/>
            </w:tcBorders>
          </w:tcPr>
          <w:p w:rsidR="00C76A66" w:rsidRDefault="00510D07">
            <w:pPr>
              <w:autoSpaceDE w:val="0"/>
              <w:autoSpaceDN w:val="0"/>
              <w:snapToGrid w:val="0"/>
              <w:textAlignment w:val="bottom"/>
              <w:rPr>
                <w:rFonts w:asciiTheme="majorEastAsia" w:eastAsiaTheme="majorEastAsia" w:hAnsiTheme="majorEastAsia" w:cs="仿宋_GB2312"/>
                <w:kern w:val="0"/>
                <w:sz w:val="24"/>
                <w:szCs w:val="24"/>
              </w:rPr>
            </w:pPr>
            <w:r>
              <w:rPr>
                <w:rFonts w:asciiTheme="majorEastAsia" w:eastAsiaTheme="majorEastAsia" w:hAnsiTheme="majorEastAsia" w:cs="仿宋_GB2312" w:hint="eastAsia"/>
                <w:kern w:val="0"/>
                <w:sz w:val="24"/>
                <w:szCs w:val="24"/>
              </w:rPr>
              <w:t>响应文件签字或盖章要求</w:t>
            </w:r>
          </w:p>
        </w:tc>
        <w:tc>
          <w:tcPr>
            <w:tcW w:w="6255" w:type="dxa"/>
            <w:tcBorders>
              <w:top w:val="single" w:sz="4" w:space="0" w:color="auto"/>
              <w:left w:val="single" w:sz="4" w:space="0" w:color="auto"/>
              <w:bottom w:val="single" w:sz="4" w:space="0" w:color="auto"/>
            </w:tcBorders>
            <w:vAlign w:val="center"/>
          </w:tcPr>
          <w:p w:rsidR="00C76A66" w:rsidRDefault="00510D07">
            <w:pPr>
              <w:autoSpaceDE w:val="0"/>
              <w:autoSpaceDN w:val="0"/>
              <w:adjustRightInd w:val="0"/>
              <w:rPr>
                <w:rFonts w:asciiTheme="majorEastAsia" w:eastAsiaTheme="majorEastAsia" w:hAnsiTheme="majorEastAsia" w:cs="仿宋_GB2312"/>
                <w:kern w:val="0"/>
                <w:sz w:val="24"/>
                <w:szCs w:val="24"/>
              </w:rPr>
            </w:pPr>
            <w:r>
              <w:rPr>
                <w:rFonts w:asciiTheme="majorEastAsia" w:eastAsiaTheme="majorEastAsia" w:hAnsiTheme="majorEastAsia" w:cs="仿宋_GB2312" w:hint="eastAsia"/>
                <w:kern w:val="0"/>
                <w:sz w:val="24"/>
                <w:szCs w:val="24"/>
              </w:rPr>
              <w:t>响应文件由</w:t>
            </w:r>
            <w:r>
              <w:rPr>
                <w:rFonts w:asciiTheme="majorEastAsia" w:eastAsiaTheme="majorEastAsia" w:hAnsiTheme="majorEastAsia" w:hint="eastAsia"/>
                <w:sz w:val="24"/>
              </w:rPr>
              <w:t>监测</w:t>
            </w:r>
            <w:r>
              <w:rPr>
                <w:rFonts w:asciiTheme="majorEastAsia" w:eastAsiaTheme="majorEastAsia" w:hAnsiTheme="majorEastAsia" w:cs="仿宋_GB2312" w:hint="eastAsia"/>
                <w:kern w:val="0"/>
                <w:sz w:val="24"/>
                <w:szCs w:val="24"/>
              </w:rPr>
              <w:t>的法定代表人或其委托代理人签字或盖单位章。</w:t>
            </w:r>
          </w:p>
        </w:tc>
      </w:tr>
      <w:tr w:rsidR="00C76A66">
        <w:trPr>
          <w:trHeight w:val="435"/>
          <w:jc w:val="center"/>
        </w:trPr>
        <w:tc>
          <w:tcPr>
            <w:tcW w:w="709" w:type="dxa"/>
            <w:tcBorders>
              <w:top w:val="single" w:sz="4" w:space="0" w:color="auto"/>
              <w:bottom w:val="single" w:sz="4" w:space="0" w:color="auto"/>
              <w:right w:val="single" w:sz="4" w:space="0" w:color="auto"/>
            </w:tcBorders>
            <w:vAlign w:val="center"/>
          </w:tcPr>
          <w:p w:rsidR="00C76A66" w:rsidRDefault="00510D07">
            <w:pPr>
              <w:snapToGrid w:val="0"/>
              <w:jc w:val="center"/>
              <w:rPr>
                <w:rFonts w:asciiTheme="majorEastAsia" w:eastAsiaTheme="majorEastAsia" w:hAnsiTheme="majorEastAsia"/>
                <w:sz w:val="24"/>
                <w:szCs w:val="24"/>
              </w:rPr>
            </w:pPr>
            <w:r>
              <w:rPr>
                <w:rFonts w:asciiTheme="majorEastAsia" w:eastAsiaTheme="majorEastAsia" w:hAnsiTheme="majorEastAsia" w:hint="eastAsia"/>
                <w:sz w:val="24"/>
                <w:szCs w:val="24"/>
              </w:rPr>
              <w:t>8</w:t>
            </w:r>
          </w:p>
        </w:tc>
        <w:tc>
          <w:tcPr>
            <w:tcW w:w="2213" w:type="dxa"/>
            <w:tcBorders>
              <w:top w:val="single" w:sz="4" w:space="0" w:color="auto"/>
              <w:left w:val="single" w:sz="4" w:space="0" w:color="auto"/>
              <w:bottom w:val="single" w:sz="4" w:space="0" w:color="auto"/>
              <w:right w:val="single" w:sz="4" w:space="0" w:color="auto"/>
            </w:tcBorders>
          </w:tcPr>
          <w:p w:rsidR="00C76A66" w:rsidRDefault="00510D07">
            <w:pPr>
              <w:autoSpaceDE w:val="0"/>
              <w:autoSpaceDN w:val="0"/>
              <w:snapToGrid w:val="0"/>
              <w:textAlignment w:val="bottom"/>
              <w:rPr>
                <w:rFonts w:asciiTheme="majorEastAsia" w:eastAsiaTheme="majorEastAsia" w:hAnsiTheme="majorEastAsia"/>
                <w:sz w:val="24"/>
                <w:szCs w:val="24"/>
              </w:rPr>
            </w:pPr>
            <w:r>
              <w:rPr>
                <w:rFonts w:asciiTheme="majorEastAsia" w:eastAsiaTheme="majorEastAsia" w:hAnsiTheme="majorEastAsia" w:cs="仿宋_GB2312" w:hint="eastAsia"/>
                <w:kern w:val="0"/>
                <w:sz w:val="24"/>
                <w:szCs w:val="24"/>
              </w:rPr>
              <w:t>响应文件装订要求</w:t>
            </w:r>
          </w:p>
        </w:tc>
        <w:tc>
          <w:tcPr>
            <w:tcW w:w="6255" w:type="dxa"/>
            <w:tcBorders>
              <w:top w:val="single" w:sz="4" w:space="0" w:color="auto"/>
              <w:left w:val="single" w:sz="4" w:space="0" w:color="auto"/>
              <w:bottom w:val="single" w:sz="4" w:space="0" w:color="auto"/>
            </w:tcBorders>
            <w:vAlign w:val="center"/>
          </w:tcPr>
          <w:p w:rsidR="00C76A66" w:rsidRDefault="00510D07">
            <w:pPr>
              <w:pStyle w:val="Default"/>
              <w:rPr>
                <w:rFonts w:asciiTheme="majorEastAsia" w:eastAsiaTheme="majorEastAsia" w:hAnsiTheme="majorEastAsia" w:cs="仿宋_GB2312"/>
                <w:color w:val="auto"/>
              </w:rPr>
            </w:pPr>
            <w:r>
              <w:rPr>
                <w:rFonts w:asciiTheme="majorEastAsia" w:eastAsiaTheme="majorEastAsia" w:hAnsiTheme="majorEastAsia" w:cs="仿宋_GB2312" w:hint="eastAsia"/>
                <w:color w:val="auto"/>
              </w:rPr>
              <w:t>装订牢固，并应编制目录和连续页码（封面和扉页除外）；</w:t>
            </w:r>
          </w:p>
        </w:tc>
      </w:tr>
      <w:tr w:rsidR="00C76A66">
        <w:trPr>
          <w:trHeight w:val="435"/>
          <w:jc w:val="center"/>
        </w:trPr>
        <w:tc>
          <w:tcPr>
            <w:tcW w:w="709" w:type="dxa"/>
            <w:tcBorders>
              <w:top w:val="single" w:sz="4" w:space="0" w:color="auto"/>
              <w:bottom w:val="single" w:sz="4" w:space="0" w:color="auto"/>
              <w:right w:val="single" w:sz="4" w:space="0" w:color="auto"/>
            </w:tcBorders>
            <w:vAlign w:val="center"/>
          </w:tcPr>
          <w:p w:rsidR="00C76A66" w:rsidRDefault="00510D07">
            <w:pPr>
              <w:snapToGrid w:val="0"/>
              <w:jc w:val="center"/>
              <w:rPr>
                <w:rFonts w:asciiTheme="majorEastAsia" w:eastAsiaTheme="majorEastAsia" w:hAnsiTheme="majorEastAsia"/>
                <w:sz w:val="24"/>
                <w:szCs w:val="24"/>
              </w:rPr>
            </w:pPr>
            <w:r>
              <w:rPr>
                <w:rFonts w:asciiTheme="majorEastAsia" w:eastAsiaTheme="majorEastAsia" w:hAnsiTheme="majorEastAsia" w:hint="eastAsia"/>
                <w:sz w:val="24"/>
                <w:szCs w:val="24"/>
              </w:rPr>
              <w:t>9</w:t>
            </w:r>
          </w:p>
        </w:tc>
        <w:tc>
          <w:tcPr>
            <w:tcW w:w="2213" w:type="dxa"/>
            <w:tcBorders>
              <w:top w:val="single" w:sz="4" w:space="0" w:color="auto"/>
              <w:left w:val="single" w:sz="4" w:space="0" w:color="auto"/>
              <w:bottom w:val="single" w:sz="4" w:space="0" w:color="auto"/>
              <w:right w:val="single" w:sz="4" w:space="0" w:color="auto"/>
            </w:tcBorders>
            <w:vAlign w:val="center"/>
          </w:tcPr>
          <w:p w:rsidR="00C76A66" w:rsidRDefault="00510D07">
            <w:pPr>
              <w:autoSpaceDE w:val="0"/>
              <w:autoSpaceDN w:val="0"/>
              <w:adjustRightInd w:val="0"/>
              <w:rPr>
                <w:rFonts w:asciiTheme="majorEastAsia" w:eastAsiaTheme="majorEastAsia" w:hAnsiTheme="majorEastAsia" w:cs="仿宋_GB2312"/>
                <w:kern w:val="0"/>
                <w:sz w:val="24"/>
                <w:szCs w:val="24"/>
              </w:rPr>
            </w:pPr>
            <w:r>
              <w:rPr>
                <w:rFonts w:asciiTheme="majorEastAsia" w:eastAsiaTheme="majorEastAsia" w:hAnsiTheme="majorEastAsia" w:cs="仿宋_GB2312" w:hint="eastAsia"/>
                <w:kern w:val="0"/>
                <w:sz w:val="24"/>
                <w:szCs w:val="24"/>
              </w:rPr>
              <w:t>封套上写明</w:t>
            </w:r>
          </w:p>
        </w:tc>
        <w:tc>
          <w:tcPr>
            <w:tcW w:w="6255" w:type="dxa"/>
            <w:tcBorders>
              <w:top w:val="single" w:sz="4" w:space="0" w:color="auto"/>
              <w:left w:val="single" w:sz="4" w:space="0" w:color="auto"/>
              <w:bottom w:val="single" w:sz="4" w:space="0" w:color="auto"/>
            </w:tcBorders>
            <w:vAlign w:val="center"/>
          </w:tcPr>
          <w:p w:rsidR="00C76A66" w:rsidRDefault="00510D07">
            <w:pPr>
              <w:pStyle w:val="Default"/>
              <w:ind w:left="720" w:hangingChars="300" w:hanging="720"/>
              <w:jc w:val="both"/>
              <w:rPr>
                <w:rFonts w:asciiTheme="majorEastAsia" w:eastAsiaTheme="majorEastAsia" w:hAnsiTheme="majorEastAsia" w:cs="仿宋_GB2312"/>
                <w:color w:val="auto"/>
              </w:rPr>
            </w:pPr>
            <w:r>
              <w:rPr>
                <w:rFonts w:asciiTheme="majorEastAsia" w:eastAsiaTheme="majorEastAsia" w:hAnsiTheme="majorEastAsia" w:cs="仿宋_GB2312" w:hint="eastAsia"/>
                <w:color w:val="auto"/>
              </w:rPr>
              <w:t>采购人的地址：</w:t>
            </w:r>
            <w:r>
              <w:rPr>
                <w:rFonts w:asciiTheme="majorEastAsia" w:eastAsiaTheme="majorEastAsia" w:hAnsiTheme="majorEastAsia" w:hint="eastAsia"/>
              </w:rPr>
              <w:t>成都市都江堰市经济开发区光泰路10号</w:t>
            </w:r>
          </w:p>
          <w:p w:rsidR="00C76A66" w:rsidRDefault="00510D07">
            <w:pPr>
              <w:pStyle w:val="Default"/>
              <w:ind w:left="720" w:hangingChars="300" w:hanging="720"/>
              <w:jc w:val="both"/>
              <w:rPr>
                <w:rFonts w:asciiTheme="majorEastAsia" w:eastAsiaTheme="majorEastAsia" w:hAnsiTheme="majorEastAsia" w:cs="仿宋_GB2312"/>
                <w:color w:val="auto"/>
              </w:rPr>
            </w:pPr>
            <w:r>
              <w:rPr>
                <w:rFonts w:asciiTheme="majorEastAsia" w:eastAsiaTheme="majorEastAsia" w:hAnsiTheme="majorEastAsia" w:cs="仿宋_GB2312" w:hint="eastAsia"/>
                <w:color w:val="auto"/>
              </w:rPr>
              <w:t>采购人名称：都江堰光明光电材料有限责任公司</w:t>
            </w:r>
          </w:p>
          <w:p w:rsidR="00C76A66" w:rsidRDefault="00510D07">
            <w:pPr>
              <w:pStyle w:val="a6"/>
              <w:spacing w:line="460" w:lineRule="exact"/>
              <w:ind w:left="600"/>
              <w:rPr>
                <w:rFonts w:asciiTheme="majorEastAsia" w:eastAsiaTheme="majorEastAsia" w:hAnsiTheme="majorEastAsia"/>
                <w:color w:val="000000" w:themeColor="text1"/>
                <w:sz w:val="24"/>
                <w:u w:val="single"/>
              </w:rPr>
            </w:pPr>
            <w:r>
              <w:rPr>
                <w:rFonts w:asciiTheme="majorEastAsia" w:eastAsiaTheme="majorEastAsia" w:hAnsiTheme="majorEastAsia" w:cs="仿宋_GB2312" w:hint="eastAsia"/>
                <w:kern w:val="0"/>
                <w:sz w:val="24"/>
              </w:rPr>
              <w:t>都江堰光明光电材料有限责任公司</w:t>
            </w:r>
            <w:r>
              <w:rPr>
                <w:rFonts w:asciiTheme="majorEastAsia" w:eastAsiaTheme="majorEastAsia" w:hAnsiTheme="majorEastAsia" w:hint="eastAsia"/>
                <w:color w:val="000000" w:themeColor="text1"/>
                <w:sz w:val="24"/>
                <w:u w:val="single"/>
              </w:rPr>
              <w:t>环境检测第三方技术服务招标书</w:t>
            </w:r>
          </w:p>
          <w:p w:rsidR="00C76A66" w:rsidRDefault="00C76A66">
            <w:pPr>
              <w:pStyle w:val="a6"/>
              <w:spacing w:line="460" w:lineRule="exact"/>
              <w:ind w:left="600"/>
              <w:rPr>
                <w:rFonts w:asciiTheme="majorEastAsia" w:eastAsiaTheme="majorEastAsia" w:hAnsiTheme="majorEastAsia"/>
                <w:color w:val="000000" w:themeColor="text1"/>
                <w:sz w:val="24"/>
                <w:u w:val="single"/>
              </w:rPr>
            </w:pPr>
          </w:p>
          <w:p w:rsidR="00C76A66" w:rsidRDefault="00510D07">
            <w:pPr>
              <w:autoSpaceDE w:val="0"/>
              <w:autoSpaceDN w:val="0"/>
              <w:adjustRightInd w:val="0"/>
              <w:rPr>
                <w:rFonts w:asciiTheme="majorEastAsia" w:eastAsiaTheme="majorEastAsia" w:hAnsiTheme="majorEastAsia" w:cs="仿宋_GB2312"/>
                <w:kern w:val="0"/>
                <w:sz w:val="24"/>
                <w:szCs w:val="24"/>
              </w:rPr>
            </w:pPr>
            <w:r>
              <w:rPr>
                <w:rFonts w:asciiTheme="majorEastAsia" w:eastAsiaTheme="majorEastAsia" w:hAnsiTheme="majorEastAsia" w:cs="仿宋_GB2312" w:hint="eastAsia"/>
                <w:kern w:val="0"/>
                <w:sz w:val="24"/>
                <w:szCs w:val="24"/>
              </w:rPr>
              <w:t>询价采购文件在开标前不得开启</w:t>
            </w:r>
          </w:p>
        </w:tc>
      </w:tr>
      <w:tr w:rsidR="00C76A66">
        <w:trPr>
          <w:trHeight w:val="620"/>
          <w:jc w:val="center"/>
        </w:trPr>
        <w:tc>
          <w:tcPr>
            <w:tcW w:w="709" w:type="dxa"/>
            <w:tcBorders>
              <w:top w:val="single" w:sz="4" w:space="0" w:color="auto"/>
              <w:bottom w:val="single" w:sz="4" w:space="0" w:color="auto"/>
              <w:right w:val="single" w:sz="4" w:space="0" w:color="auto"/>
            </w:tcBorders>
            <w:vAlign w:val="center"/>
          </w:tcPr>
          <w:p w:rsidR="00C76A66" w:rsidRDefault="00510D07">
            <w:pPr>
              <w:snapToGrid w:val="0"/>
              <w:jc w:val="center"/>
              <w:rPr>
                <w:rFonts w:asciiTheme="majorEastAsia" w:eastAsiaTheme="majorEastAsia" w:hAnsiTheme="majorEastAsia" w:cs="仿宋_GB2312"/>
                <w:kern w:val="0"/>
                <w:sz w:val="24"/>
                <w:szCs w:val="24"/>
              </w:rPr>
            </w:pPr>
            <w:r>
              <w:rPr>
                <w:rFonts w:asciiTheme="majorEastAsia" w:eastAsiaTheme="majorEastAsia" w:hAnsiTheme="majorEastAsia" w:cs="仿宋_GB2312"/>
                <w:kern w:val="0"/>
                <w:sz w:val="24"/>
                <w:szCs w:val="24"/>
              </w:rPr>
              <w:t>1</w:t>
            </w:r>
            <w:r>
              <w:rPr>
                <w:rFonts w:asciiTheme="majorEastAsia" w:eastAsiaTheme="majorEastAsia" w:hAnsiTheme="majorEastAsia" w:cs="仿宋_GB2312" w:hint="eastAsia"/>
                <w:kern w:val="0"/>
                <w:sz w:val="24"/>
                <w:szCs w:val="24"/>
              </w:rPr>
              <w:t>0</w:t>
            </w:r>
          </w:p>
        </w:tc>
        <w:tc>
          <w:tcPr>
            <w:tcW w:w="2213" w:type="dxa"/>
            <w:tcBorders>
              <w:top w:val="single" w:sz="4" w:space="0" w:color="auto"/>
              <w:left w:val="single" w:sz="4" w:space="0" w:color="auto"/>
              <w:bottom w:val="single" w:sz="4" w:space="0" w:color="auto"/>
              <w:right w:val="single" w:sz="4" w:space="0" w:color="auto"/>
            </w:tcBorders>
            <w:vAlign w:val="center"/>
          </w:tcPr>
          <w:p w:rsidR="00C76A66" w:rsidRDefault="00510D07">
            <w:pPr>
              <w:autoSpaceDE w:val="0"/>
              <w:autoSpaceDN w:val="0"/>
              <w:snapToGrid w:val="0"/>
              <w:textAlignment w:val="bottom"/>
              <w:rPr>
                <w:rFonts w:asciiTheme="majorEastAsia" w:eastAsiaTheme="majorEastAsia" w:hAnsiTheme="majorEastAsia" w:cs="仿宋_GB2312"/>
                <w:kern w:val="0"/>
                <w:sz w:val="24"/>
                <w:szCs w:val="24"/>
              </w:rPr>
            </w:pPr>
            <w:r>
              <w:rPr>
                <w:rFonts w:asciiTheme="majorEastAsia" w:eastAsiaTheme="majorEastAsia" w:hAnsiTheme="majorEastAsia" w:cs="仿宋_GB2312" w:hint="eastAsia"/>
                <w:kern w:val="0"/>
                <w:sz w:val="24"/>
                <w:szCs w:val="24"/>
              </w:rPr>
              <w:t>询价采购有效期</w:t>
            </w:r>
          </w:p>
        </w:tc>
        <w:tc>
          <w:tcPr>
            <w:tcW w:w="6255" w:type="dxa"/>
            <w:tcBorders>
              <w:top w:val="single" w:sz="4" w:space="0" w:color="auto"/>
              <w:left w:val="single" w:sz="4" w:space="0" w:color="auto"/>
              <w:bottom w:val="single" w:sz="4" w:space="0" w:color="auto"/>
            </w:tcBorders>
            <w:vAlign w:val="center"/>
          </w:tcPr>
          <w:p w:rsidR="00C76A66" w:rsidRDefault="00510D07">
            <w:pPr>
              <w:autoSpaceDE w:val="0"/>
              <w:autoSpaceDN w:val="0"/>
              <w:snapToGrid w:val="0"/>
              <w:textAlignment w:val="bottom"/>
              <w:rPr>
                <w:rFonts w:asciiTheme="majorEastAsia" w:eastAsiaTheme="majorEastAsia" w:hAnsiTheme="majorEastAsia" w:cs="仿宋_GB2312"/>
                <w:kern w:val="0"/>
                <w:sz w:val="24"/>
                <w:szCs w:val="24"/>
              </w:rPr>
            </w:pPr>
            <w:r>
              <w:rPr>
                <w:rFonts w:asciiTheme="majorEastAsia" w:eastAsiaTheme="majorEastAsia" w:hAnsiTheme="majorEastAsia" w:cs="仿宋_GB2312" w:hint="eastAsia"/>
                <w:kern w:val="0"/>
                <w:sz w:val="24"/>
                <w:szCs w:val="24"/>
              </w:rPr>
              <w:t>有效期</w:t>
            </w:r>
            <w:r>
              <w:rPr>
                <w:rFonts w:asciiTheme="majorEastAsia" w:eastAsiaTheme="majorEastAsia" w:hAnsiTheme="majorEastAsia" w:cs="仿宋_GB2312" w:hint="eastAsia"/>
                <w:kern w:val="0"/>
                <w:sz w:val="24"/>
                <w:szCs w:val="24"/>
                <w:u w:val="single"/>
              </w:rPr>
              <w:t>15</w:t>
            </w:r>
            <w:r>
              <w:rPr>
                <w:rFonts w:asciiTheme="majorEastAsia" w:eastAsiaTheme="majorEastAsia" w:hAnsiTheme="majorEastAsia" w:cs="仿宋_GB2312" w:hint="eastAsia"/>
                <w:kern w:val="0"/>
                <w:sz w:val="24"/>
                <w:szCs w:val="24"/>
              </w:rPr>
              <w:t>天</w:t>
            </w:r>
          </w:p>
        </w:tc>
      </w:tr>
      <w:tr w:rsidR="00C76A66">
        <w:trPr>
          <w:trHeight w:val="383"/>
          <w:jc w:val="center"/>
        </w:trPr>
        <w:tc>
          <w:tcPr>
            <w:tcW w:w="709" w:type="dxa"/>
            <w:tcBorders>
              <w:top w:val="single" w:sz="4" w:space="0" w:color="auto"/>
              <w:bottom w:val="single" w:sz="4" w:space="0" w:color="auto"/>
              <w:right w:val="single" w:sz="4" w:space="0" w:color="auto"/>
            </w:tcBorders>
            <w:vAlign w:val="center"/>
          </w:tcPr>
          <w:p w:rsidR="00C76A66" w:rsidRDefault="00510D07">
            <w:pPr>
              <w:snapToGrid w:val="0"/>
              <w:jc w:val="center"/>
              <w:rPr>
                <w:rFonts w:asciiTheme="majorEastAsia" w:eastAsiaTheme="majorEastAsia" w:hAnsiTheme="majorEastAsia" w:cs="仿宋_GB2312"/>
                <w:kern w:val="0"/>
                <w:sz w:val="24"/>
                <w:szCs w:val="24"/>
              </w:rPr>
            </w:pPr>
            <w:r>
              <w:rPr>
                <w:rFonts w:asciiTheme="majorEastAsia" w:eastAsiaTheme="majorEastAsia" w:hAnsiTheme="majorEastAsia" w:cs="仿宋_GB2312"/>
                <w:kern w:val="0"/>
                <w:sz w:val="24"/>
                <w:szCs w:val="24"/>
              </w:rPr>
              <w:t>1</w:t>
            </w:r>
            <w:r>
              <w:rPr>
                <w:rFonts w:asciiTheme="majorEastAsia" w:eastAsiaTheme="majorEastAsia" w:hAnsiTheme="majorEastAsia" w:cs="仿宋_GB2312" w:hint="eastAsia"/>
                <w:kern w:val="0"/>
                <w:sz w:val="24"/>
                <w:szCs w:val="24"/>
              </w:rPr>
              <w:t>1</w:t>
            </w:r>
          </w:p>
        </w:tc>
        <w:tc>
          <w:tcPr>
            <w:tcW w:w="2213" w:type="dxa"/>
            <w:tcBorders>
              <w:top w:val="single" w:sz="4" w:space="0" w:color="auto"/>
              <w:left w:val="single" w:sz="4" w:space="0" w:color="auto"/>
              <w:bottom w:val="single" w:sz="4" w:space="0" w:color="auto"/>
              <w:right w:val="single" w:sz="4" w:space="0" w:color="auto"/>
            </w:tcBorders>
            <w:vAlign w:val="center"/>
          </w:tcPr>
          <w:p w:rsidR="00C76A66" w:rsidRDefault="00510D07">
            <w:pPr>
              <w:autoSpaceDE w:val="0"/>
              <w:autoSpaceDN w:val="0"/>
              <w:adjustRightInd w:val="0"/>
              <w:rPr>
                <w:rFonts w:asciiTheme="majorEastAsia" w:eastAsiaTheme="majorEastAsia" w:hAnsiTheme="majorEastAsia" w:cs="仿宋_GB2312"/>
                <w:kern w:val="0"/>
                <w:sz w:val="24"/>
                <w:szCs w:val="24"/>
              </w:rPr>
            </w:pPr>
            <w:r>
              <w:rPr>
                <w:rFonts w:asciiTheme="majorEastAsia" w:eastAsiaTheme="majorEastAsia" w:hAnsiTheme="majorEastAsia" w:cs="仿宋_GB2312" w:hint="eastAsia"/>
                <w:kern w:val="0"/>
                <w:sz w:val="24"/>
                <w:szCs w:val="24"/>
              </w:rPr>
              <w:t>递交报价文件地点</w:t>
            </w:r>
          </w:p>
        </w:tc>
        <w:tc>
          <w:tcPr>
            <w:tcW w:w="6255" w:type="dxa"/>
            <w:tcBorders>
              <w:top w:val="single" w:sz="4" w:space="0" w:color="auto"/>
              <w:left w:val="single" w:sz="4" w:space="0" w:color="auto"/>
              <w:bottom w:val="single" w:sz="4" w:space="0" w:color="auto"/>
            </w:tcBorders>
            <w:vAlign w:val="center"/>
          </w:tcPr>
          <w:p w:rsidR="00C76A66" w:rsidRDefault="00510D07">
            <w:pPr>
              <w:spacing w:line="460" w:lineRule="exact"/>
              <w:rPr>
                <w:rFonts w:asciiTheme="majorEastAsia" w:eastAsiaTheme="majorEastAsia" w:hAnsiTheme="majorEastAsia"/>
                <w:sz w:val="24"/>
                <w:szCs w:val="24"/>
              </w:rPr>
            </w:pPr>
            <w:r>
              <w:rPr>
                <w:rFonts w:asciiTheme="majorEastAsia" w:eastAsiaTheme="majorEastAsia" w:hAnsiTheme="majorEastAsia" w:hint="eastAsia"/>
                <w:sz w:val="24"/>
              </w:rPr>
              <w:t>成都市都江堰市经济开发区光泰路10号</w:t>
            </w:r>
          </w:p>
        </w:tc>
      </w:tr>
      <w:tr w:rsidR="00C76A66">
        <w:trPr>
          <w:trHeight w:val="402"/>
          <w:jc w:val="center"/>
        </w:trPr>
        <w:tc>
          <w:tcPr>
            <w:tcW w:w="709" w:type="dxa"/>
            <w:tcBorders>
              <w:top w:val="single" w:sz="4" w:space="0" w:color="auto"/>
              <w:bottom w:val="single" w:sz="4" w:space="0" w:color="auto"/>
              <w:right w:val="single" w:sz="4" w:space="0" w:color="auto"/>
            </w:tcBorders>
            <w:vAlign w:val="center"/>
          </w:tcPr>
          <w:p w:rsidR="00C76A66" w:rsidRDefault="00510D07">
            <w:pPr>
              <w:snapToGrid w:val="0"/>
              <w:jc w:val="center"/>
              <w:rPr>
                <w:rFonts w:asciiTheme="majorEastAsia" w:eastAsiaTheme="majorEastAsia" w:hAnsiTheme="majorEastAsia" w:cs="仿宋_GB2312"/>
                <w:kern w:val="0"/>
                <w:sz w:val="24"/>
                <w:szCs w:val="24"/>
              </w:rPr>
            </w:pPr>
            <w:r>
              <w:rPr>
                <w:rFonts w:asciiTheme="majorEastAsia" w:eastAsiaTheme="majorEastAsia" w:hAnsiTheme="majorEastAsia" w:cs="仿宋_GB2312"/>
                <w:kern w:val="0"/>
                <w:sz w:val="24"/>
                <w:szCs w:val="24"/>
              </w:rPr>
              <w:t>1</w:t>
            </w:r>
            <w:r>
              <w:rPr>
                <w:rFonts w:asciiTheme="majorEastAsia" w:eastAsiaTheme="majorEastAsia" w:hAnsiTheme="majorEastAsia" w:cs="仿宋_GB2312" w:hint="eastAsia"/>
                <w:kern w:val="0"/>
                <w:sz w:val="24"/>
                <w:szCs w:val="24"/>
              </w:rPr>
              <w:t>2</w:t>
            </w:r>
          </w:p>
        </w:tc>
        <w:tc>
          <w:tcPr>
            <w:tcW w:w="2213" w:type="dxa"/>
            <w:tcBorders>
              <w:top w:val="single" w:sz="4" w:space="0" w:color="auto"/>
              <w:left w:val="single" w:sz="4" w:space="0" w:color="auto"/>
              <w:bottom w:val="single" w:sz="4" w:space="0" w:color="auto"/>
              <w:right w:val="single" w:sz="4" w:space="0" w:color="auto"/>
            </w:tcBorders>
            <w:vAlign w:val="center"/>
          </w:tcPr>
          <w:p w:rsidR="00C76A66" w:rsidRDefault="00510D07">
            <w:pPr>
              <w:autoSpaceDE w:val="0"/>
              <w:autoSpaceDN w:val="0"/>
              <w:adjustRightInd w:val="0"/>
              <w:rPr>
                <w:rFonts w:asciiTheme="majorEastAsia" w:eastAsiaTheme="majorEastAsia" w:hAnsiTheme="majorEastAsia" w:cs="仿宋_GB2312"/>
                <w:kern w:val="0"/>
                <w:sz w:val="24"/>
                <w:szCs w:val="24"/>
              </w:rPr>
            </w:pPr>
            <w:r>
              <w:rPr>
                <w:rFonts w:asciiTheme="majorEastAsia" w:eastAsiaTheme="majorEastAsia" w:hAnsiTheme="majorEastAsia" w:cs="仿宋_GB2312" w:hint="eastAsia"/>
                <w:kern w:val="0"/>
                <w:sz w:val="24"/>
                <w:szCs w:val="24"/>
              </w:rPr>
              <w:t>是否退还报价文件</w:t>
            </w:r>
          </w:p>
        </w:tc>
        <w:tc>
          <w:tcPr>
            <w:tcW w:w="6255" w:type="dxa"/>
            <w:tcBorders>
              <w:top w:val="single" w:sz="4" w:space="0" w:color="auto"/>
              <w:left w:val="single" w:sz="4" w:space="0" w:color="auto"/>
              <w:bottom w:val="single" w:sz="4" w:space="0" w:color="auto"/>
            </w:tcBorders>
            <w:vAlign w:val="center"/>
          </w:tcPr>
          <w:p w:rsidR="00C76A66" w:rsidRDefault="00510D07">
            <w:pPr>
              <w:pStyle w:val="Default"/>
              <w:jc w:val="both"/>
              <w:rPr>
                <w:rFonts w:asciiTheme="majorEastAsia" w:eastAsiaTheme="majorEastAsia" w:hAnsiTheme="majorEastAsia" w:cs="仿宋_GB2312"/>
                <w:color w:val="auto"/>
              </w:rPr>
            </w:pPr>
            <w:r>
              <w:rPr>
                <w:rFonts w:asciiTheme="majorEastAsia" w:eastAsiaTheme="majorEastAsia" w:hAnsiTheme="majorEastAsia" w:cs="仿宋_GB2312" w:hint="eastAsia"/>
                <w:color w:val="auto"/>
              </w:rPr>
              <w:t>否</w:t>
            </w:r>
          </w:p>
        </w:tc>
      </w:tr>
      <w:tr w:rsidR="00C76A66">
        <w:trPr>
          <w:trHeight w:val="508"/>
          <w:jc w:val="center"/>
        </w:trPr>
        <w:tc>
          <w:tcPr>
            <w:tcW w:w="709" w:type="dxa"/>
            <w:tcBorders>
              <w:top w:val="single" w:sz="4" w:space="0" w:color="auto"/>
              <w:bottom w:val="single" w:sz="4" w:space="0" w:color="auto"/>
              <w:right w:val="single" w:sz="4" w:space="0" w:color="auto"/>
            </w:tcBorders>
            <w:vAlign w:val="center"/>
          </w:tcPr>
          <w:p w:rsidR="00C76A66" w:rsidRDefault="00510D07">
            <w:pPr>
              <w:snapToGrid w:val="0"/>
              <w:jc w:val="center"/>
              <w:rPr>
                <w:rFonts w:asciiTheme="majorEastAsia" w:eastAsiaTheme="majorEastAsia" w:hAnsiTheme="majorEastAsia" w:cs="仿宋_GB2312"/>
                <w:kern w:val="0"/>
                <w:sz w:val="24"/>
                <w:szCs w:val="24"/>
              </w:rPr>
            </w:pPr>
            <w:r>
              <w:rPr>
                <w:rFonts w:asciiTheme="majorEastAsia" w:eastAsiaTheme="majorEastAsia" w:hAnsiTheme="majorEastAsia" w:cs="仿宋_GB2312"/>
                <w:kern w:val="0"/>
                <w:sz w:val="24"/>
                <w:szCs w:val="24"/>
              </w:rPr>
              <w:t>1</w:t>
            </w:r>
            <w:r>
              <w:rPr>
                <w:rFonts w:asciiTheme="majorEastAsia" w:eastAsiaTheme="majorEastAsia" w:hAnsiTheme="majorEastAsia" w:cs="仿宋_GB2312" w:hint="eastAsia"/>
                <w:kern w:val="0"/>
                <w:sz w:val="24"/>
                <w:szCs w:val="24"/>
              </w:rPr>
              <w:t>3</w:t>
            </w:r>
          </w:p>
        </w:tc>
        <w:tc>
          <w:tcPr>
            <w:tcW w:w="2213" w:type="dxa"/>
            <w:tcBorders>
              <w:top w:val="single" w:sz="4" w:space="0" w:color="auto"/>
              <w:left w:val="single" w:sz="4" w:space="0" w:color="auto"/>
              <w:bottom w:val="single" w:sz="4" w:space="0" w:color="auto"/>
              <w:right w:val="single" w:sz="4" w:space="0" w:color="auto"/>
            </w:tcBorders>
            <w:vAlign w:val="center"/>
          </w:tcPr>
          <w:p w:rsidR="00C76A66" w:rsidRDefault="00510D07">
            <w:pPr>
              <w:autoSpaceDE w:val="0"/>
              <w:autoSpaceDN w:val="0"/>
              <w:adjustRightInd w:val="0"/>
              <w:rPr>
                <w:rFonts w:asciiTheme="majorEastAsia" w:eastAsiaTheme="majorEastAsia" w:hAnsiTheme="majorEastAsia" w:cs="仿宋_GB2312"/>
                <w:kern w:val="0"/>
                <w:sz w:val="24"/>
                <w:szCs w:val="24"/>
              </w:rPr>
            </w:pPr>
            <w:r>
              <w:rPr>
                <w:rFonts w:asciiTheme="majorEastAsia" w:eastAsiaTheme="majorEastAsia" w:hAnsiTheme="majorEastAsia" w:cs="仿宋_GB2312" w:hint="eastAsia"/>
                <w:kern w:val="0"/>
                <w:sz w:val="24"/>
                <w:szCs w:val="24"/>
              </w:rPr>
              <w:t>评审办法</w:t>
            </w:r>
          </w:p>
        </w:tc>
        <w:tc>
          <w:tcPr>
            <w:tcW w:w="6255" w:type="dxa"/>
            <w:tcBorders>
              <w:top w:val="single" w:sz="4" w:space="0" w:color="auto"/>
              <w:left w:val="single" w:sz="4" w:space="0" w:color="auto"/>
              <w:bottom w:val="single" w:sz="4" w:space="0" w:color="auto"/>
            </w:tcBorders>
            <w:vAlign w:val="center"/>
          </w:tcPr>
          <w:p w:rsidR="00C76A66" w:rsidRDefault="00510D07">
            <w:pPr>
              <w:autoSpaceDE w:val="0"/>
              <w:autoSpaceDN w:val="0"/>
              <w:adjustRightInd w:val="0"/>
              <w:rPr>
                <w:rFonts w:asciiTheme="majorEastAsia" w:eastAsiaTheme="majorEastAsia" w:hAnsiTheme="majorEastAsia" w:cs="仿宋_GB2312"/>
                <w:kern w:val="0"/>
                <w:sz w:val="24"/>
                <w:szCs w:val="24"/>
              </w:rPr>
            </w:pPr>
            <w:r>
              <w:rPr>
                <w:rFonts w:asciiTheme="majorEastAsia" w:eastAsiaTheme="majorEastAsia" w:hAnsiTheme="majorEastAsia" w:hint="eastAsia"/>
                <w:sz w:val="24"/>
                <w:szCs w:val="24"/>
              </w:rPr>
              <w:t>最低评标价法</w:t>
            </w:r>
          </w:p>
        </w:tc>
      </w:tr>
    </w:tbl>
    <w:p w:rsidR="00C76A66" w:rsidRDefault="00C76A66">
      <w:pPr>
        <w:spacing w:line="500" w:lineRule="exact"/>
        <w:ind w:firstLineChars="200" w:firstLine="480"/>
        <w:rPr>
          <w:rFonts w:asciiTheme="majorEastAsia" w:eastAsiaTheme="majorEastAsia" w:hAnsiTheme="majorEastAsia"/>
          <w:sz w:val="24"/>
        </w:rPr>
      </w:pPr>
    </w:p>
    <w:p w:rsidR="00C76A66" w:rsidRDefault="00510D07">
      <w:pPr>
        <w:spacing w:line="50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三、中标人必须对报价文件负全责；在中标后5个工作日内与采购人签订合同，并在</w:t>
      </w:r>
      <w:r>
        <w:rPr>
          <w:rFonts w:asciiTheme="majorEastAsia" w:eastAsiaTheme="majorEastAsia" w:hAnsiTheme="majorEastAsia" w:hint="eastAsia"/>
          <w:sz w:val="24"/>
        </w:rPr>
        <w:lastRenderedPageBreak/>
        <w:t>规定时间内完成。</w:t>
      </w:r>
    </w:p>
    <w:p w:rsidR="00C76A66" w:rsidRDefault="00510D07">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四、监测单位须在接到邀请方通知后15日内提交符合要求的所有监测报告。</w:t>
      </w:r>
    </w:p>
    <w:p w:rsidR="00C76A66" w:rsidRDefault="00510D07">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五、各监测单位填列的单价和总价以人民币元为单位，报价为总打包报价（包括报告费、</w:t>
      </w:r>
      <w:r>
        <w:rPr>
          <w:rFonts w:asciiTheme="majorEastAsia" w:eastAsiaTheme="majorEastAsia" w:hAnsiTheme="majorEastAsia" w:hint="eastAsia"/>
          <w:color w:val="000000" w:themeColor="text1"/>
          <w:sz w:val="24"/>
        </w:rPr>
        <w:t>大气监测</w:t>
      </w:r>
      <w:r>
        <w:rPr>
          <w:rFonts w:asciiTheme="majorEastAsia" w:eastAsiaTheme="majorEastAsia" w:hAnsiTheme="majorEastAsia" w:hint="eastAsia"/>
          <w:sz w:val="24"/>
        </w:rPr>
        <w:t>等所有费用）。只能有一个报价，不接受有选择的报价。</w:t>
      </w:r>
    </w:p>
    <w:p w:rsidR="00C76A66" w:rsidRDefault="00510D07">
      <w:pPr>
        <w:spacing w:line="50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六、报价文件应包括：</w:t>
      </w:r>
    </w:p>
    <w:p w:rsidR="00C76A66" w:rsidRDefault="00510D07">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（一）法人代表授权委托书原件（格式见附件一）；</w:t>
      </w:r>
    </w:p>
    <w:p w:rsidR="00C76A66" w:rsidRDefault="00510D07">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（二）报价一览表（附件二）；</w:t>
      </w:r>
    </w:p>
    <w:p w:rsidR="00C76A66" w:rsidRDefault="00510D07">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（三）明细报价表（附件三）；</w:t>
      </w:r>
    </w:p>
    <w:p w:rsidR="00C76A66" w:rsidRDefault="00510D07">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（四）经过年检的营业执照复印件，加盖公章；</w:t>
      </w:r>
    </w:p>
    <w:p w:rsidR="00C76A66" w:rsidRDefault="00510D07">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（五）资质证书（</w:t>
      </w:r>
      <w:r>
        <w:rPr>
          <w:rFonts w:asciiTheme="majorEastAsia" w:eastAsiaTheme="majorEastAsia" w:hAnsiTheme="majorEastAsia" w:hint="eastAsia"/>
          <w:sz w:val="24"/>
          <w:szCs w:val="24"/>
        </w:rPr>
        <w:t>具备本项目对应监测资质</w:t>
      </w:r>
      <w:r>
        <w:rPr>
          <w:rFonts w:asciiTheme="majorEastAsia" w:eastAsiaTheme="majorEastAsia" w:hAnsiTheme="majorEastAsia" w:hint="eastAsia"/>
          <w:sz w:val="24"/>
        </w:rPr>
        <w:t>），加盖公章。</w:t>
      </w:r>
    </w:p>
    <w:p w:rsidR="00C76A66" w:rsidRDefault="00510D07">
      <w:pPr>
        <w:pStyle w:val="a0"/>
        <w:ind w:firstLineChars="200" w:firstLine="480"/>
      </w:pPr>
      <w:r>
        <w:rPr>
          <w:rFonts w:asciiTheme="majorEastAsia" w:eastAsiaTheme="majorEastAsia" w:hAnsiTheme="majorEastAsia" w:hint="eastAsia"/>
          <w:sz w:val="24"/>
        </w:rPr>
        <w:t>（六）相关服务承诺（书面材料，格式自定）；</w:t>
      </w:r>
    </w:p>
    <w:p w:rsidR="00C76A66" w:rsidRDefault="00510D07">
      <w:pPr>
        <w:spacing w:line="480" w:lineRule="exact"/>
        <w:ind w:firstLineChars="100" w:firstLine="240"/>
        <w:rPr>
          <w:rFonts w:asciiTheme="majorEastAsia" w:eastAsiaTheme="majorEastAsia" w:hAnsiTheme="majorEastAsia"/>
          <w:sz w:val="24"/>
        </w:rPr>
      </w:pPr>
      <w:r>
        <w:rPr>
          <w:rFonts w:asciiTheme="majorEastAsia" w:eastAsiaTheme="majorEastAsia" w:hAnsiTheme="majorEastAsia" w:hint="eastAsia"/>
          <w:sz w:val="24"/>
        </w:rPr>
        <w:t>注：</w:t>
      </w:r>
      <w:r>
        <w:rPr>
          <w:rFonts w:asciiTheme="majorEastAsia" w:eastAsiaTheme="majorEastAsia" w:hAnsiTheme="majorEastAsia" w:hint="eastAsia"/>
          <w:b/>
          <w:bCs/>
          <w:iCs/>
          <w:sz w:val="24"/>
          <w:u w:val="single"/>
        </w:rPr>
        <w:t>以上材料须加盖单位公章</w:t>
      </w:r>
      <w:r>
        <w:rPr>
          <w:rFonts w:asciiTheme="majorEastAsia" w:eastAsiaTheme="majorEastAsia" w:hAnsiTheme="majorEastAsia" w:hint="eastAsia"/>
          <w:b/>
          <w:sz w:val="24"/>
          <w:u w:val="single"/>
        </w:rPr>
        <w:t>（原件备查）</w:t>
      </w:r>
      <w:r>
        <w:rPr>
          <w:rFonts w:asciiTheme="majorEastAsia" w:eastAsiaTheme="majorEastAsia" w:hAnsiTheme="majorEastAsia" w:hint="eastAsia"/>
          <w:b/>
          <w:bCs/>
          <w:iCs/>
          <w:sz w:val="24"/>
          <w:u w:val="single"/>
        </w:rPr>
        <w:t>，</w:t>
      </w:r>
      <w:r>
        <w:rPr>
          <w:rFonts w:asciiTheme="majorEastAsia" w:eastAsiaTheme="majorEastAsia" w:hAnsiTheme="majorEastAsia" w:hint="eastAsia"/>
          <w:b/>
          <w:iCs/>
          <w:sz w:val="24"/>
          <w:u w:val="single"/>
        </w:rPr>
        <w:t>供应商应将报价文件按上述顺序装订成册</w:t>
      </w:r>
      <w:r>
        <w:rPr>
          <w:rFonts w:asciiTheme="majorEastAsia" w:eastAsiaTheme="majorEastAsia" w:hAnsiTheme="majorEastAsia" w:hint="eastAsia"/>
          <w:sz w:val="24"/>
        </w:rPr>
        <w:t>。</w:t>
      </w:r>
    </w:p>
    <w:p w:rsidR="00C76A66" w:rsidRDefault="00510D07">
      <w:pPr>
        <w:spacing w:line="480" w:lineRule="exact"/>
        <w:ind w:firstLineChars="100" w:firstLine="241"/>
        <w:rPr>
          <w:rFonts w:asciiTheme="majorEastAsia" w:eastAsiaTheme="majorEastAsia" w:hAnsiTheme="majorEastAsia"/>
          <w:b/>
          <w:sz w:val="24"/>
          <w:u w:val="single"/>
        </w:rPr>
      </w:pPr>
      <w:r>
        <w:rPr>
          <w:rFonts w:asciiTheme="majorEastAsia" w:eastAsiaTheme="majorEastAsia" w:hAnsiTheme="majorEastAsia" w:hint="eastAsia"/>
          <w:b/>
          <w:sz w:val="24"/>
          <w:u w:val="single"/>
        </w:rPr>
        <w:t>供应商在递交询价报价文件时，必须是密封完好的，密封件正面应标明单位名称，并在封口处加盖单位公章。</w:t>
      </w:r>
    </w:p>
    <w:p w:rsidR="00C76A66" w:rsidRDefault="00510D07">
      <w:pPr>
        <w:spacing w:line="50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七、报价文件接受截止时间及地点</w:t>
      </w:r>
    </w:p>
    <w:p w:rsidR="00C76A66" w:rsidRDefault="00510D07">
      <w:pPr>
        <w:spacing w:line="500" w:lineRule="exact"/>
        <w:ind w:firstLineChars="150" w:firstLine="360"/>
        <w:rPr>
          <w:rFonts w:asciiTheme="majorEastAsia" w:eastAsiaTheme="majorEastAsia" w:hAnsiTheme="majorEastAsia"/>
          <w:sz w:val="24"/>
        </w:rPr>
      </w:pPr>
      <w:r>
        <w:rPr>
          <w:rFonts w:asciiTheme="majorEastAsia" w:eastAsiaTheme="majorEastAsia" w:hAnsiTheme="majorEastAsia" w:hint="eastAsia"/>
          <w:sz w:val="24"/>
        </w:rPr>
        <w:t>（一）询价文件接收截止时间：</w:t>
      </w:r>
      <w:r>
        <w:rPr>
          <w:rFonts w:asciiTheme="majorEastAsia" w:eastAsiaTheme="majorEastAsia" w:hAnsiTheme="majorEastAsia"/>
          <w:sz w:val="24"/>
          <w:u w:val="single"/>
        </w:rPr>
        <w:t>20</w:t>
      </w:r>
      <w:r>
        <w:rPr>
          <w:rFonts w:asciiTheme="majorEastAsia" w:eastAsiaTheme="majorEastAsia" w:hAnsiTheme="majorEastAsia" w:hint="eastAsia"/>
          <w:sz w:val="24"/>
          <w:u w:val="single"/>
        </w:rPr>
        <w:t>20</w:t>
      </w:r>
      <w:r>
        <w:rPr>
          <w:rFonts w:asciiTheme="majorEastAsia" w:eastAsiaTheme="majorEastAsia" w:hAnsiTheme="majorEastAsia" w:hint="eastAsia"/>
          <w:sz w:val="24"/>
        </w:rPr>
        <w:t>年</w:t>
      </w:r>
      <w:r>
        <w:rPr>
          <w:rFonts w:asciiTheme="majorEastAsia" w:eastAsiaTheme="majorEastAsia" w:hAnsiTheme="majorEastAsia" w:hint="eastAsia"/>
          <w:sz w:val="24"/>
          <w:u w:val="single"/>
        </w:rPr>
        <w:t>04</w:t>
      </w:r>
      <w:r>
        <w:rPr>
          <w:rFonts w:asciiTheme="majorEastAsia" w:eastAsiaTheme="majorEastAsia" w:hAnsiTheme="majorEastAsia" w:hint="eastAsia"/>
          <w:sz w:val="24"/>
        </w:rPr>
        <w:t>月</w:t>
      </w:r>
      <w:r>
        <w:rPr>
          <w:rFonts w:asciiTheme="majorEastAsia" w:eastAsiaTheme="majorEastAsia" w:hAnsiTheme="majorEastAsia" w:hint="eastAsia"/>
          <w:sz w:val="24"/>
          <w:u w:val="single"/>
        </w:rPr>
        <w:t>10</w:t>
      </w:r>
      <w:r>
        <w:rPr>
          <w:rFonts w:asciiTheme="majorEastAsia" w:eastAsiaTheme="majorEastAsia" w:hAnsiTheme="majorEastAsia" w:hint="eastAsia"/>
          <w:sz w:val="24"/>
        </w:rPr>
        <w:t xml:space="preserve">日 </w:t>
      </w:r>
      <w:r>
        <w:rPr>
          <w:rFonts w:asciiTheme="majorEastAsia" w:eastAsiaTheme="majorEastAsia" w:hAnsiTheme="majorEastAsia" w:hint="eastAsia"/>
          <w:sz w:val="24"/>
          <w:u w:val="single"/>
        </w:rPr>
        <w:t>15</w:t>
      </w:r>
      <w:r>
        <w:rPr>
          <w:rFonts w:asciiTheme="majorEastAsia" w:eastAsiaTheme="majorEastAsia" w:hAnsiTheme="majorEastAsia" w:hint="eastAsia"/>
          <w:sz w:val="24"/>
        </w:rPr>
        <w:t>:00时，截止时间后，将拒绝接收新的报价文件。</w:t>
      </w:r>
    </w:p>
    <w:p w:rsidR="00C76A66" w:rsidRDefault="00510D07">
      <w:pPr>
        <w:spacing w:line="460" w:lineRule="exact"/>
        <w:ind w:firstLineChars="150" w:firstLine="360"/>
        <w:rPr>
          <w:rFonts w:asciiTheme="majorEastAsia" w:eastAsiaTheme="majorEastAsia" w:hAnsiTheme="majorEastAsia"/>
          <w:sz w:val="24"/>
        </w:rPr>
      </w:pPr>
      <w:r>
        <w:rPr>
          <w:rFonts w:asciiTheme="majorEastAsia" w:eastAsiaTheme="majorEastAsia" w:hAnsiTheme="majorEastAsia" w:hint="eastAsia"/>
          <w:sz w:val="24"/>
        </w:rPr>
        <w:t xml:space="preserve">（二）投送地点：都江堰光明光电材料有限责任公司 </w:t>
      </w:r>
    </w:p>
    <w:p w:rsidR="00C76A66" w:rsidRDefault="00510D07">
      <w:pPr>
        <w:spacing w:line="50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八、下列情况将被视为无效报价文件：</w:t>
      </w:r>
    </w:p>
    <w:p w:rsidR="00C76A66" w:rsidRDefault="00510D07">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（一）报价文件未在规定时间内送达指定地点；</w:t>
      </w:r>
    </w:p>
    <w:p w:rsidR="00C76A66" w:rsidRDefault="00510D07">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（二）未按照规定提供授权书原件的，为无效报价；</w:t>
      </w:r>
    </w:p>
    <w:p w:rsidR="00C76A66" w:rsidRDefault="00510D07">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（三）报价文件中的各项内容填列不完整和有涂改现象的，监测单位公章和监测单位代表签字不齐的；</w:t>
      </w:r>
    </w:p>
    <w:p w:rsidR="00C76A66" w:rsidRDefault="00510D07">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（四）报价文件中出现计算性错误的；</w:t>
      </w:r>
    </w:p>
    <w:p w:rsidR="00C76A66" w:rsidRDefault="00510D07">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（五）报价材料密封不合要求的；</w:t>
      </w:r>
    </w:p>
    <w:p w:rsidR="00C76A66" w:rsidRDefault="00510D07">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（六）法律、法规规定的其他情况。</w:t>
      </w:r>
    </w:p>
    <w:p w:rsidR="00C76A66" w:rsidRDefault="00510D07">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九、询价采购评审过程的保密性：报价后，直至向中标单位授予合同时止，凡与审查、澄清、评价和比较报价文件有关的资料以及授予合同的意见等，均不得向报价单位及与询价采购无关的其他人透露。</w:t>
      </w:r>
    </w:p>
    <w:p w:rsidR="00C76A66" w:rsidRDefault="00510D07">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十</w:t>
      </w:r>
      <w:r>
        <w:rPr>
          <w:rFonts w:asciiTheme="majorEastAsia" w:eastAsiaTheme="majorEastAsia" w:hAnsiTheme="majorEastAsia"/>
          <w:sz w:val="24"/>
        </w:rPr>
        <w:t>.</w:t>
      </w:r>
      <w:r>
        <w:rPr>
          <w:rFonts w:asciiTheme="majorEastAsia" w:eastAsiaTheme="majorEastAsia" w:hAnsiTheme="majorEastAsia" w:hint="eastAsia"/>
          <w:sz w:val="24"/>
        </w:rPr>
        <w:t>报价文件的评审</w:t>
      </w:r>
    </w:p>
    <w:p w:rsidR="00C76A66" w:rsidRDefault="00510D07">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lastRenderedPageBreak/>
        <w:t>（一）评审工作由采购人组建的询价小组负责。询价小组由综合管理部安全组、综合管理部采购组、综合管理部财务组、审计</w:t>
      </w:r>
      <w:r w:rsidRPr="0049562E">
        <w:rPr>
          <w:rFonts w:asciiTheme="majorEastAsia" w:eastAsiaTheme="majorEastAsia" w:hAnsiTheme="majorEastAsia" w:hint="eastAsia"/>
          <w:color w:val="000000" w:themeColor="text1"/>
          <w:sz w:val="24"/>
        </w:rPr>
        <w:t>部门的代表</w:t>
      </w:r>
      <w:r>
        <w:rPr>
          <w:rFonts w:asciiTheme="majorEastAsia" w:eastAsiaTheme="majorEastAsia" w:hAnsiTheme="majorEastAsia" w:hint="eastAsia"/>
          <w:sz w:val="24"/>
        </w:rPr>
        <w:t>组成。询价小组根据询价文件规定的方法和标准独立评审，负责完成评审的全过程直至评定成交中标单位。</w:t>
      </w:r>
    </w:p>
    <w:p w:rsidR="00C76A66" w:rsidRDefault="00510D07">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（二）审查是否所有监测单位的报价均超过采购预算：出现所有监测单位的报价均超过采购预算、采购人没有支付能力的情况时采购无效，询价小组有权决定拒绝所有报价文件。</w:t>
      </w:r>
    </w:p>
    <w:p w:rsidR="00C76A66" w:rsidRDefault="00510D07">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三）审查报价单位是否具备资格：询价小组将审查每个报价单位提交的资格证明文件是否齐全、合法、有效，如果报价单位没有按照要求提交全部证明文件，或者提交的资格证明文件是非法的、无效的，则其报价文件将被拒绝。</w:t>
      </w:r>
    </w:p>
    <w:p w:rsidR="00C76A66" w:rsidRDefault="00510D07">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（四）审查报价文件是否实质性响应询价文件的要求</w:t>
      </w:r>
    </w:p>
    <w:p w:rsidR="00C76A66" w:rsidRDefault="00510D07">
      <w:pPr>
        <w:spacing w:line="480" w:lineRule="exact"/>
        <w:ind w:firstLineChars="200" w:firstLine="480"/>
        <w:rPr>
          <w:rFonts w:asciiTheme="majorEastAsia" w:eastAsiaTheme="majorEastAsia" w:hAnsiTheme="majorEastAsia"/>
          <w:color w:val="FF0000"/>
          <w:sz w:val="24"/>
        </w:rPr>
      </w:pPr>
      <w:r>
        <w:rPr>
          <w:rFonts w:asciiTheme="majorEastAsia" w:eastAsiaTheme="majorEastAsia" w:hAnsiTheme="majorEastAsia"/>
          <w:sz w:val="24"/>
        </w:rPr>
        <w:t>1</w:t>
      </w:r>
      <w:r>
        <w:rPr>
          <w:rFonts w:asciiTheme="majorEastAsia" w:eastAsiaTheme="majorEastAsia" w:hAnsiTheme="majorEastAsia" w:hint="eastAsia"/>
          <w:sz w:val="24"/>
        </w:rPr>
        <w:t>．对于经审查确定为资格合格的监测单位，询价小组将审查其报价文件是否对询价文件的所有事项、格式、条款等要求都做出了实质性响应。</w:t>
      </w:r>
    </w:p>
    <w:p w:rsidR="00C76A66" w:rsidRDefault="00510D07">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sz w:val="24"/>
        </w:rPr>
        <w:t>2</w:t>
      </w:r>
      <w:r>
        <w:rPr>
          <w:rFonts w:asciiTheme="majorEastAsia" w:eastAsiaTheme="majorEastAsia" w:hAnsiTheme="majorEastAsia" w:hint="eastAsia"/>
          <w:sz w:val="24"/>
        </w:rPr>
        <w:t>．实质性响应的报价文件是指与询价文件要求的全部条款、条件相符，没有重大偏离的报价文件。没有实质性响应询价文件要求的报价文件将被拒绝。询价小组决定报价文件的响应性只根据其本身内容而不寻求外部证据。</w:t>
      </w:r>
    </w:p>
    <w:p w:rsidR="00C76A66" w:rsidRDefault="00510D07">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sz w:val="24"/>
        </w:rPr>
        <w:t>3</w:t>
      </w:r>
      <w:r>
        <w:rPr>
          <w:rFonts w:asciiTheme="majorEastAsia" w:eastAsiaTheme="majorEastAsia" w:hAnsiTheme="majorEastAsia" w:hint="eastAsia"/>
          <w:sz w:val="24"/>
        </w:rPr>
        <w:t>．报价文件有下列情形之一的属于重大偏离，将被作废处理：</w:t>
      </w:r>
    </w:p>
    <w:p w:rsidR="00C76A66" w:rsidRDefault="00510D07">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1</w:t>
      </w:r>
      <w:r>
        <w:rPr>
          <w:rFonts w:asciiTheme="majorEastAsia" w:eastAsiaTheme="majorEastAsia" w:hAnsiTheme="majorEastAsia" w:hint="eastAsia"/>
          <w:sz w:val="24"/>
        </w:rPr>
        <w:t>）报价文件未按询价文件附件《报价文件格式》相关格式规定有效签署和</w:t>
      </w:r>
      <w:r>
        <w:rPr>
          <w:rFonts w:asciiTheme="majorEastAsia" w:eastAsiaTheme="majorEastAsia" w:hAnsiTheme="majorEastAsia"/>
          <w:sz w:val="24"/>
        </w:rPr>
        <w:t>/</w:t>
      </w:r>
      <w:r>
        <w:rPr>
          <w:rFonts w:asciiTheme="majorEastAsia" w:eastAsiaTheme="majorEastAsia" w:hAnsiTheme="majorEastAsia" w:hint="eastAsia"/>
          <w:sz w:val="24"/>
        </w:rPr>
        <w:t>或加盖公章；</w:t>
      </w:r>
    </w:p>
    <w:p w:rsidR="00C76A66" w:rsidRDefault="00510D07">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2</w:t>
      </w:r>
      <w:r>
        <w:rPr>
          <w:rFonts w:asciiTheme="majorEastAsia" w:eastAsiaTheme="majorEastAsia" w:hAnsiTheme="majorEastAsia" w:hint="eastAsia"/>
          <w:sz w:val="24"/>
        </w:rPr>
        <w:t>）报价文件载明的项目完成期限超过询价文件规定；</w:t>
      </w:r>
    </w:p>
    <w:p w:rsidR="00C76A66" w:rsidRDefault="00510D07">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3</w:t>
      </w:r>
      <w:r>
        <w:rPr>
          <w:rFonts w:asciiTheme="majorEastAsia" w:eastAsiaTheme="majorEastAsia" w:hAnsiTheme="majorEastAsia" w:hint="eastAsia"/>
          <w:sz w:val="24"/>
        </w:rPr>
        <w:t>）报价文件附有采购人不能接受的条件；</w:t>
      </w:r>
    </w:p>
    <w:p w:rsidR="00C76A66" w:rsidRDefault="00510D07">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4</w:t>
      </w:r>
      <w:r>
        <w:rPr>
          <w:rFonts w:asciiTheme="majorEastAsia" w:eastAsiaTheme="majorEastAsia" w:hAnsiTheme="majorEastAsia" w:hint="eastAsia"/>
          <w:sz w:val="24"/>
        </w:rPr>
        <w:t>）不符合询价文件规定的其他实质性要求；</w:t>
      </w:r>
    </w:p>
    <w:p w:rsidR="00C76A66" w:rsidRDefault="00510D07">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五）报价的审查：报价中的单价和总价全部采用人民币，若用数字表示数额与用文字表示数据不一致时，以文字数额为准。报价文件中的分项报价合计与总报价不一致的，以分项报价的合计为准。如果供应商不按照上述原则修正其总报价及分项报价，则其报价文件将被拒绝。</w:t>
      </w:r>
    </w:p>
    <w:p w:rsidR="00C76A66" w:rsidRDefault="00510D07">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六）澄清：询价小组对报价文件实质性响应了询价文件要求，但个别地方提供了不完整的技术信息和数据，以及同类问题表述不一致或者有明显文字和计算错误等细微偏离问题，可以书面形式（由询价小组组长签字）要求监测单位在规定的时间内作出必要的澄清、说明或者补正。监测单位的澄清、说明或者补正应当采用书面形式，由其法定代表人或授权代理人签字，并不得超出报价文件的范围或者改变报价文件的实质性内容。监测单</w:t>
      </w:r>
      <w:r>
        <w:rPr>
          <w:rFonts w:asciiTheme="majorEastAsia" w:eastAsiaTheme="majorEastAsia" w:hAnsiTheme="majorEastAsia" w:hint="eastAsia"/>
          <w:sz w:val="24"/>
        </w:rPr>
        <w:lastRenderedPageBreak/>
        <w:t>位拒不进行澄清、说明、补正的，或者不能在规定时间内作出书面澄清、说明、补正的，询价小组将否决其报价。</w:t>
      </w:r>
    </w:p>
    <w:p w:rsidR="00C76A66" w:rsidRDefault="00510D07">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十一．出现下列情形之一的，询价小组有权否决所有监测单位的报价或取消采购活动：</w:t>
      </w:r>
    </w:p>
    <w:p w:rsidR="00C76A66" w:rsidRDefault="00510D07">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sz w:val="24"/>
        </w:rPr>
        <w:t>1</w:t>
      </w:r>
      <w:r>
        <w:rPr>
          <w:rFonts w:asciiTheme="majorEastAsia" w:eastAsiaTheme="majorEastAsia" w:hAnsiTheme="majorEastAsia" w:hint="eastAsia"/>
          <w:sz w:val="24"/>
        </w:rPr>
        <w:t>．参与报价的监测单位不足三家的；</w:t>
      </w:r>
    </w:p>
    <w:p w:rsidR="00C76A66" w:rsidRDefault="00510D07">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sz w:val="24"/>
        </w:rPr>
        <w:t>2</w:t>
      </w:r>
      <w:r>
        <w:rPr>
          <w:rFonts w:asciiTheme="majorEastAsia" w:eastAsiaTheme="majorEastAsia" w:hAnsiTheme="majorEastAsia" w:hint="eastAsia"/>
          <w:sz w:val="24"/>
        </w:rPr>
        <w:t>．出现影响采购公正的违法、违规行为的；</w:t>
      </w:r>
    </w:p>
    <w:p w:rsidR="00C76A66" w:rsidRDefault="00510D07">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sz w:val="24"/>
        </w:rPr>
        <w:t>3</w:t>
      </w:r>
      <w:r>
        <w:rPr>
          <w:rFonts w:asciiTheme="majorEastAsia" w:eastAsiaTheme="majorEastAsia" w:hAnsiTheme="majorEastAsia" w:hint="eastAsia"/>
          <w:sz w:val="24"/>
        </w:rPr>
        <w:t>．报价单位的报价均超过了采购预算，采购单位不能支付的；</w:t>
      </w:r>
    </w:p>
    <w:p w:rsidR="00C76A66" w:rsidRDefault="00510D07">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sz w:val="24"/>
        </w:rPr>
        <w:t>4</w:t>
      </w:r>
      <w:r>
        <w:rPr>
          <w:rFonts w:asciiTheme="majorEastAsia" w:eastAsiaTheme="majorEastAsia" w:hAnsiTheme="majorEastAsia" w:hint="eastAsia"/>
          <w:sz w:val="24"/>
        </w:rPr>
        <w:t>．因重大变故，采购任务取消的；</w:t>
      </w:r>
    </w:p>
    <w:p w:rsidR="00C76A66" w:rsidRDefault="00510D07">
      <w:pPr>
        <w:spacing w:line="480" w:lineRule="exact"/>
        <w:rPr>
          <w:rFonts w:asciiTheme="majorEastAsia" w:eastAsiaTheme="majorEastAsia" w:hAnsiTheme="majorEastAsia"/>
          <w:sz w:val="24"/>
        </w:rPr>
      </w:pPr>
      <w:r>
        <w:rPr>
          <w:rFonts w:asciiTheme="majorEastAsia" w:eastAsiaTheme="majorEastAsia" w:hAnsiTheme="majorEastAsia"/>
          <w:sz w:val="24"/>
        </w:rPr>
        <w:t xml:space="preserve">    5</w:t>
      </w:r>
      <w:r>
        <w:rPr>
          <w:rFonts w:asciiTheme="majorEastAsia" w:eastAsiaTheme="majorEastAsia" w:hAnsiTheme="majorEastAsia" w:hint="eastAsia"/>
          <w:sz w:val="24"/>
        </w:rPr>
        <w:t>．询价小组经评审认为所有报价文件都不符合询价文件要求的。</w:t>
      </w:r>
    </w:p>
    <w:p w:rsidR="00C76A66" w:rsidRDefault="00510D07">
      <w:pPr>
        <w:spacing w:line="480" w:lineRule="exact"/>
        <w:rPr>
          <w:rFonts w:asciiTheme="majorEastAsia" w:eastAsiaTheme="majorEastAsia" w:hAnsiTheme="majorEastAsia"/>
          <w:sz w:val="24"/>
        </w:rPr>
      </w:pPr>
      <w:r>
        <w:rPr>
          <w:rFonts w:asciiTheme="majorEastAsia" w:eastAsiaTheme="majorEastAsia" w:hAnsiTheme="majorEastAsia" w:hint="eastAsia"/>
        </w:rPr>
        <w:t>十二</w:t>
      </w:r>
      <w:r>
        <w:rPr>
          <w:rFonts w:asciiTheme="majorEastAsia" w:eastAsiaTheme="majorEastAsia" w:hAnsiTheme="majorEastAsia"/>
        </w:rPr>
        <w:t>.</w:t>
      </w:r>
      <w:bookmarkStart w:id="0" w:name="_Toc217446103"/>
      <w:r>
        <w:rPr>
          <w:rFonts w:asciiTheme="majorEastAsia" w:eastAsiaTheme="majorEastAsia" w:hAnsiTheme="majorEastAsia" w:hint="eastAsia"/>
        </w:rPr>
        <w:t>评审细则及标准</w:t>
      </w:r>
      <w:bookmarkEnd w:id="0"/>
    </w:p>
    <w:p w:rsidR="00C76A66" w:rsidRDefault="00510D07">
      <w:pPr>
        <w:spacing w:line="400" w:lineRule="exact"/>
        <w:ind w:leftChars="133" w:left="399"/>
        <w:rPr>
          <w:rFonts w:asciiTheme="majorEastAsia" w:eastAsiaTheme="majorEastAsia" w:hAnsiTheme="majorEastAsia"/>
          <w:sz w:val="24"/>
        </w:rPr>
      </w:pPr>
      <w:r>
        <w:rPr>
          <w:rFonts w:asciiTheme="majorEastAsia" w:eastAsiaTheme="majorEastAsia" w:hAnsiTheme="majorEastAsia"/>
          <w:sz w:val="24"/>
        </w:rPr>
        <w:t>1</w:t>
      </w:r>
      <w:r>
        <w:rPr>
          <w:rFonts w:asciiTheme="majorEastAsia" w:eastAsiaTheme="majorEastAsia" w:hAnsiTheme="majorEastAsia" w:hint="eastAsia"/>
          <w:sz w:val="24"/>
        </w:rPr>
        <w:t>．本项目按最低评标价法进行评审。</w:t>
      </w:r>
    </w:p>
    <w:p w:rsidR="00C76A66" w:rsidRDefault="00C76A66">
      <w:pPr>
        <w:rPr>
          <w:rFonts w:asciiTheme="majorEastAsia" w:eastAsiaTheme="majorEastAsia" w:hAnsiTheme="majorEastAsia"/>
          <w:sz w:val="32"/>
        </w:rPr>
      </w:pPr>
    </w:p>
    <w:p w:rsidR="00C76A66" w:rsidRDefault="00C76A66">
      <w:pPr>
        <w:rPr>
          <w:rFonts w:asciiTheme="majorEastAsia" w:eastAsiaTheme="majorEastAsia" w:hAnsiTheme="majorEastAsia"/>
          <w:sz w:val="32"/>
        </w:rPr>
      </w:pPr>
    </w:p>
    <w:p w:rsidR="00C76A66" w:rsidRDefault="00C76A66">
      <w:pPr>
        <w:rPr>
          <w:rFonts w:asciiTheme="majorEastAsia" w:eastAsiaTheme="majorEastAsia" w:hAnsiTheme="majorEastAsia"/>
          <w:sz w:val="32"/>
        </w:rPr>
      </w:pPr>
    </w:p>
    <w:p w:rsidR="00C76A66" w:rsidRDefault="00C76A66">
      <w:pPr>
        <w:rPr>
          <w:rFonts w:asciiTheme="majorEastAsia" w:eastAsiaTheme="majorEastAsia" w:hAnsiTheme="majorEastAsia"/>
          <w:sz w:val="32"/>
        </w:rPr>
      </w:pPr>
    </w:p>
    <w:p w:rsidR="00C76A66" w:rsidRDefault="00C76A66">
      <w:pPr>
        <w:rPr>
          <w:rFonts w:asciiTheme="majorEastAsia" w:eastAsiaTheme="majorEastAsia" w:hAnsiTheme="majorEastAsia"/>
          <w:sz w:val="32"/>
        </w:rPr>
      </w:pPr>
    </w:p>
    <w:p w:rsidR="00C76A66" w:rsidRDefault="00C76A66">
      <w:pPr>
        <w:rPr>
          <w:rFonts w:asciiTheme="majorEastAsia" w:eastAsiaTheme="majorEastAsia" w:hAnsiTheme="majorEastAsia"/>
          <w:sz w:val="32"/>
        </w:rPr>
      </w:pPr>
    </w:p>
    <w:p w:rsidR="00C76A66" w:rsidRDefault="00C76A66">
      <w:pPr>
        <w:rPr>
          <w:rFonts w:asciiTheme="majorEastAsia" w:eastAsiaTheme="majorEastAsia" w:hAnsiTheme="majorEastAsia"/>
          <w:sz w:val="32"/>
        </w:rPr>
      </w:pPr>
    </w:p>
    <w:p w:rsidR="00C76A66" w:rsidRDefault="00C76A66">
      <w:pPr>
        <w:rPr>
          <w:rFonts w:asciiTheme="majorEastAsia" w:eastAsiaTheme="majorEastAsia" w:hAnsiTheme="majorEastAsia"/>
          <w:sz w:val="32"/>
        </w:rPr>
      </w:pPr>
    </w:p>
    <w:p w:rsidR="00C76A66" w:rsidRDefault="00510D07">
      <w:pPr>
        <w:spacing w:line="500" w:lineRule="exact"/>
        <w:rPr>
          <w:rFonts w:asciiTheme="majorEastAsia" w:eastAsiaTheme="majorEastAsia" w:hAnsiTheme="majorEastAsia"/>
          <w:b/>
          <w:bCs/>
          <w:sz w:val="32"/>
          <w:szCs w:val="32"/>
        </w:rPr>
      </w:pPr>
      <w:r>
        <w:rPr>
          <w:rFonts w:ascii="宋体" w:eastAsia="宋体" w:hAnsi="宋体"/>
          <w:b/>
          <w:sz w:val="28"/>
          <w:szCs w:val="28"/>
        </w:rPr>
        <w:br w:type="page"/>
      </w:r>
      <w:r>
        <w:rPr>
          <w:rFonts w:asciiTheme="majorEastAsia" w:eastAsiaTheme="majorEastAsia" w:hAnsiTheme="majorEastAsia" w:hint="eastAsia"/>
          <w:b/>
          <w:bCs/>
          <w:sz w:val="32"/>
          <w:szCs w:val="32"/>
        </w:rPr>
        <w:lastRenderedPageBreak/>
        <w:t>第四部分         合同条款</w:t>
      </w:r>
    </w:p>
    <w:p w:rsidR="00C76A66" w:rsidRDefault="00C76A66">
      <w:pPr>
        <w:spacing w:line="360" w:lineRule="auto"/>
        <w:jc w:val="center"/>
        <w:rPr>
          <w:rFonts w:eastAsia="华文新魏"/>
          <w:b/>
          <w:bCs/>
          <w:sz w:val="48"/>
          <w:szCs w:val="48"/>
        </w:rPr>
      </w:pPr>
    </w:p>
    <w:p w:rsidR="00C76A66" w:rsidRDefault="00C76A66">
      <w:pPr>
        <w:spacing w:line="360" w:lineRule="auto"/>
        <w:jc w:val="center"/>
        <w:rPr>
          <w:rFonts w:eastAsia="华文新魏"/>
          <w:b/>
          <w:bCs/>
          <w:sz w:val="48"/>
          <w:szCs w:val="48"/>
        </w:rPr>
      </w:pPr>
    </w:p>
    <w:p w:rsidR="00C76A66" w:rsidRDefault="00C76A66">
      <w:pPr>
        <w:spacing w:line="360" w:lineRule="auto"/>
        <w:jc w:val="center"/>
        <w:rPr>
          <w:rFonts w:eastAsia="华文新魏"/>
          <w:b/>
          <w:bCs/>
          <w:sz w:val="48"/>
          <w:szCs w:val="48"/>
        </w:rPr>
      </w:pPr>
    </w:p>
    <w:p w:rsidR="00C76A66" w:rsidRDefault="00510D07">
      <w:pPr>
        <w:spacing w:line="360" w:lineRule="auto"/>
        <w:jc w:val="center"/>
        <w:rPr>
          <w:rFonts w:ascii="黑体" w:eastAsia="黑体" w:hAnsi="黑体"/>
          <w:b/>
          <w:bCs/>
          <w:sz w:val="48"/>
          <w:szCs w:val="48"/>
        </w:rPr>
      </w:pPr>
      <w:r>
        <w:rPr>
          <w:rFonts w:ascii="黑体" w:eastAsia="黑体" w:hAnsi="黑体" w:hint="eastAsia"/>
          <w:b/>
          <w:bCs/>
          <w:sz w:val="48"/>
          <w:szCs w:val="48"/>
        </w:rPr>
        <w:t>合  同  书</w:t>
      </w:r>
    </w:p>
    <w:p w:rsidR="00C76A66" w:rsidRDefault="00C76A66">
      <w:pPr>
        <w:spacing w:line="360" w:lineRule="auto"/>
        <w:jc w:val="center"/>
        <w:rPr>
          <w:rFonts w:eastAsia="华文新魏"/>
          <w:b/>
          <w:bCs/>
          <w:sz w:val="48"/>
          <w:szCs w:val="48"/>
        </w:rPr>
      </w:pPr>
    </w:p>
    <w:p w:rsidR="00C76A66" w:rsidRDefault="00C76A66">
      <w:pPr>
        <w:spacing w:line="360" w:lineRule="auto"/>
        <w:rPr>
          <w:rFonts w:eastAsia="华文新魏"/>
          <w:b/>
          <w:bCs/>
          <w:sz w:val="48"/>
          <w:szCs w:val="48"/>
        </w:rPr>
      </w:pPr>
    </w:p>
    <w:p w:rsidR="00C76A66" w:rsidRDefault="00C76A66">
      <w:pPr>
        <w:spacing w:line="360" w:lineRule="auto"/>
        <w:jc w:val="center"/>
        <w:rPr>
          <w:rFonts w:eastAsia="华文新魏"/>
          <w:b/>
          <w:bCs/>
          <w:sz w:val="48"/>
          <w:szCs w:val="48"/>
        </w:rPr>
      </w:pPr>
    </w:p>
    <w:p w:rsidR="00C76A66" w:rsidRDefault="00C76A66">
      <w:pPr>
        <w:spacing w:line="360" w:lineRule="auto"/>
        <w:jc w:val="center"/>
        <w:rPr>
          <w:rFonts w:eastAsia="华文新魏"/>
          <w:b/>
          <w:bCs/>
          <w:sz w:val="48"/>
          <w:szCs w:val="48"/>
        </w:rPr>
      </w:pPr>
    </w:p>
    <w:p w:rsidR="00C76A66" w:rsidRDefault="00C76A66">
      <w:pPr>
        <w:spacing w:line="360" w:lineRule="auto"/>
        <w:jc w:val="center"/>
        <w:rPr>
          <w:rFonts w:eastAsia="华文新魏"/>
          <w:b/>
          <w:bCs/>
          <w:sz w:val="48"/>
          <w:szCs w:val="48"/>
        </w:rPr>
      </w:pPr>
    </w:p>
    <w:p w:rsidR="00C76A66" w:rsidRDefault="00510D07">
      <w:pPr>
        <w:spacing w:line="360" w:lineRule="auto"/>
        <w:ind w:left="4200" w:hangingChars="1400" w:hanging="4200"/>
        <w:jc w:val="left"/>
        <w:rPr>
          <w:rFonts w:ascii="黑体" w:eastAsia="黑体"/>
          <w:bCs/>
          <w:u w:val="single"/>
        </w:rPr>
      </w:pPr>
      <w:r>
        <w:rPr>
          <w:rFonts w:ascii="黑体" w:eastAsia="黑体" w:hint="eastAsia"/>
          <w:bCs/>
        </w:rPr>
        <w:t>项目名称：</w:t>
      </w:r>
    </w:p>
    <w:p w:rsidR="00C76A66" w:rsidRDefault="00510D07">
      <w:pPr>
        <w:spacing w:line="360" w:lineRule="auto"/>
        <w:jc w:val="left"/>
        <w:rPr>
          <w:rFonts w:ascii="黑体" w:eastAsia="黑体"/>
          <w:bCs/>
        </w:rPr>
      </w:pPr>
      <w:r>
        <w:rPr>
          <w:rFonts w:ascii="黑体" w:eastAsia="黑体" w:hint="eastAsia"/>
          <w:bCs/>
        </w:rPr>
        <w:t>甲 方：</w:t>
      </w:r>
    </w:p>
    <w:p w:rsidR="00C76A66" w:rsidRDefault="00510D07">
      <w:pPr>
        <w:spacing w:line="360" w:lineRule="auto"/>
        <w:jc w:val="left"/>
        <w:rPr>
          <w:rFonts w:ascii="黑体" w:eastAsia="黑体"/>
          <w:bCs/>
        </w:rPr>
      </w:pPr>
      <w:r>
        <w:rPr>
          <w:rFonts w:ascii="黑体" w:eastAsia="黑体" w:hint="eastAsia"/>
          <w:bCs/>
        </w:rPr>
        <w:t>乙 方：</w:t>
      </w:r>
    </w:p>
    <w:p w:rsidR="00C76A66" w:rsidRDefault="00C76A66">
      <w:pPr>
        <w:jc w:val="center"/>
        <w:rPr>
          <w:rFonts w:ascii="宋体" w:hAnsi="宋体"/>
          <w:b/>
        </w:rPr>
      </w:pPr>
    </w:p>
    <w:p w:rsidR="00C76A66" w:rsidRDefault="00C76A66">
      <w:pPr>
        <w:jc w:val="center"/>
        <w:rPr>
          <w:rFonts w:ascii="宋体" w:hAnsi="宋体"/>
          <w:b/>
          <w:sz w:val="32"/>
        </w:rPr>
      </w:pPr>
    </w:p>
    <w:p w:rsidR="00C76A66" w:rsidRDefault="00C76A66">
      <w:pPr>
        <w:jc w:val="center"/>
        <w:rPr>
          <w:rFonts w:ascii="宋体" w:hAnsi="宋体"/>
          <w:b/>
          <w:sz w:val="32"/>
        </w:rPr>
      </w:pPr>
    </w:p>
    <w:p w:rsidR="00C76A66" w:rsidRDefault="00C76A66">
      <w:pPr>
        <w:jc w:val="center"/>
        <w:rPr>
          <w:rFonts w:ascii="宋体" w:hAnsi="宋体"/>
          <w:b/>
          <w:sz w:val="32"/>
        </w:rPr>
      </w:pPr>
    </w:p>
    <w:p w:rsidR="00C76A66" w:rsidRDefault="00510D07">
      <w:pPr>
        <w:jc w:val="center"/>
        <w:rPr>
          <w:rFonts w:ascii="宋体" w:hAnsi="宋体"/>
          <w:b/>
          <w:sz w:val="32"/>
        </w:rPr>
      </w:pPr>
      <w:r>
        <w:rPr>
          <w:rFonts w:ascii="宋体" w:hAnsi="宋体" w:hint="eastAsia"/>
          <w:b/>
          <w:sz w:val="32"/>
        </w:rPr>
        <w:t>签约地点：成都都江堰</w:t>
      </w:r>
    </w:p>
    <w:p w:rsidR="00C76A66" w:rsidRDefault="00510D07">
      <w:pPr>
        <w:jc w:val="center"/>
        <w:rPr>
          <w:rFonts w:ascii="宋体" w:hAnsi="宋体"/>
          <w:b/>
          <w:sz w:val="32"/>
        </w:rPr>
      </w:pPr>
      <w:r>
        <w:rPr>
          <w:rFonts w:ascii="宋体" w:hAnsi="宋体"/>
          <w:b/>
          <w:sz w:val="32"/>
          <w:u w:val="single"/>
        </w:rPr>
        <w:t xml:space="preserve"> 20</w:t>
      </w:r>
      <w:r>
        <w:rPr>
          <w:rFonts w:ascii="宋体" w:hAnsi="宋体" w:hint="eastAsia"/>
          <w:b/>
          <w:sz w:val="32"/>
          <w:u w:val="single"/>
        </w:rPr>
        <w:t>20</w:t>
      </w:r>
      <w:r>
        <w:rPr>
          <w:rFonts w:ascii="宋体" w:hAnsi="宋体" w:hint="eastAsia"/>
          <w:b/>
          <w:sz w:val="32"/>
        </w:rPr>
        <w:t>年月日</w:t>
      </w:r>
    </w:p>
    <w:p w:rsidR="00C76A66" w:rsidRDefault="00C76A66">
      <w:pPr>
        <w:adjustRightInd w:val="0"/>
        <w:snapToGrid w:val="0"/>
        <w:spacing w:line="360" w:lineRule="auto"/>
        <w:jc w:val="center"/>
        <w:rPr>
          <w:rFonts w:ascii="宋体" w:hAnsi="宋体"/>
          <w:b/>
          <w:sz w:val="24"/>
        </w:rPr>
      </w:pPr>
    </w:p>
    <w:p w:rsidR="00C76A66" w:rsidRDefault="00510D07">
      <w:pPr>
        <w:adjustRightInd w:val="0"/>
        <w:snapToGrid w:val="0"/>
        <w:spacing w:line="360" w:lineRule="auto"/>
        <w:ind w:firstLineChars="200" w:firstLine="480"/>
        <w:rPr>
          <w:rFonts w:ascii="宋体" w:hAnsi="宋体"/>
          <w:b/>
          <w:sz w:val="24"/>
        </w:rPr>
      </w:pPr>
      <w:r>
        <w:rPr>
          <w:rFonts w:ascii="宋体" w:hAnsi="宋体" w:hint="eastAsia"/>
          <w:sz w:val="24"/>
        </w:rPr>
        <w:lastRenderedPageBreak/>
        <w:t>为了更好的给甲方提供优质的服务，便于双方合作的顺利进行，根据《中华人民共和国合同法》及有关法律法规，本着平等互利的原则，通过友好协商，双方签订如下协议。</w:t>
      </w:r>
    </w:p>
    <w:p w:rsidR="00C76A66" w:rsidRDefault="00510D07">
      <w:pPr>
        <w:numPr>
          <w:ilvl w:val="0"/>
          <w:numId w:val="2"/>
        </w:numPr>
        <w:adjustRightInd w:val="0"/>
        <w:snapToGrid w:val="0"/>
        <w:spacing w:line="360" w:lineRule="auto"/>
        <w:rPr>
          <w:rFonts w:ascii="宋体" w:hAnsi="宋体"/>
          <w:b/>
          <w:sz w:val="24"/>
        </w:rPr>
      </w:pPr>
      <w:r>
        <w:rPr>
          <w:rFonts w:ascii="宋体" w:hAnsi="宋体" w:hint="eastAsia"/>
          <w:b/>
          <w:sz w:val="24"/>
        </w:rPr>
        <w:t>乙方为甲方提供</w:t>
      </w:r>
      <w:bookmarkStart w:id="1" w:name="OLE_LINK2"/>
      <w:r>
        <w:rPr>
          <w:rFonts w:hint="eastAsia"/>
          <w:b/>
          <w:sz w:val="24"/>
        </w:rPr>
        <w:t>环境监测</w:t>
      </w:r>
      <w:r>
        <w:rPr>
          <w:rFonts w:ascii="宋体" w:hAnsi="宋体" w:hint="eastAsia"/>
          <w:b/>
          <w:sz w:val="24"/>
        </w:rPr>
        <w:t>服务</w:t>
      </w:r>
      <w:bookmarkEnd w:id="1"/>
      <w:r>
        <w:rPr>
          <w:rFonts w:ascii="宋体" w:hAnsi="宋体" w:hint="eastAsia"/>
          <w:b/>
          <w:sz w:val="24"/>
        </w:rPr>
        <w:t>，并出具该项目要求的所有监测报告。</w:t>
      </w:r>
    </w:p>
    <w:p w:rsidR="00C76A66" w:rsidRDefault="00510D07">
      <w:pPr>
        <w:adjustRightInd w:val="0"/>
        <w:snapToGrid w:val="0"/>
        <w:spacing w:line="360" w:lineRule="auto"/>
        <w:ind w:firstLineChars="200" w:firstLine="482"/>
        <w:rPr>
          <w:rFonts w:ascii="宋体" w:hAnsi="宋体"/>
          <w:b/>
          <w:sz w:val="24"/>
        </w:rPr>
      </w:pPr>
      <w:r>
        <w:rPr>
          <w:rFonts w:ascii="宋体" w:hAnsi="宋体" w:hint="eastAsia"/>
          <w:b/>
          <w:sz w:val="24"/>
        </w:rPr>
        <w:t>1</w:t>
      </w:r>
      <w:r>
        <w:rPr>
          <w:rFonts w:ascii="宋体" w:hAnsi="宋体" w:hint="eastAsia"/>
          <w:b/>
          <w:sz w:val="24"/>
        </w:rPr>
        <w:t>、合作方式：</w:t>
      </w:r>
    </w:p>
    <w:p w:rsidR="00C76A66" w:rsidRDefault="00510D07">
      <w:pPr>
        <w:adjustRightInd w:val="0"/>
        <w:snapToGrid w:val="0"/>
        <w:spacing w:line="360" w:lineRule="auto"/>
        <w:ind w:firstLineChars="200" w:firstLine="480"/>
        <w:rPr>
          <w:rFonts w:ascii="宋体" w:hAnsi="宋体"/>
          <w:sz w:val="24"/>
        </w:rPr>
      </w:pPr>
      <w:r>
        <w:rPr>
          <w:rFonts w:ascii="宋体" w:hAnsi="宋体" w:hint="eastAsia"/>
          <w:sz w:val="24"/>
        </w:rPr>
        <w:t>（√）乙方根据甲方要求和有关规定，协商确认监测项目和采样计划，由乙方进行现场采样和监测，并出具符合该项目国家资质要求的监测报告。</w:t>
      </w:r>
    </w:p>
    <w:p w:rsidR="00C76A66" w:rsidRDefault="00510D07">
      <w:pPr>
        <w:adjustRightInd w:val="0"/>
        <w:snapToGrid w:val="0"/>
        <w:spacing w:line="360" w:lineRule="auto"/>
        <w:ind w:firstLineChars="200" w:firstLine="480"/>
        <w:rPr>
          <w:rFonts w:ascii="宋体" w:hAnsi="宋体"/>
          <w:sz w:val="24"/>
        </w:rPr>
      </w:pPr>
      <w:r>
        <w:rPr>
          <w:rFonts w:ascii="宋体" w:hAnsi="宋体" w:hint="eastAsia"/>
          <w:sz w:val="24"/>
        </w:rPr>
        <w:t>（）甲方自行送样委托乙方进行监测，并出具监测报告。</w:t>
      </w:r>
    </w:p>
    <w:p w:rsidR="00C76A66" w:rsidRDefault="00510D07">
      <w:pPr>
        <w:adjustRightInd w:val="0"/>
        <w:snapToGrid w:val="0"/>
        <w:spacing w:line="360" w:lineRule="auto"/>
        <w:ind w:firstLineChars="200" w:firstLine="482"/>
        <w:rPr>
          <w:rFonts w:ascii="宋体" w:hAnsi="宋体"/>
          <w:b/>
          <w:sz w:val="24"/>
        </w:rPr>
      </w:pPr>
      <w:r>
        <w:rPr>
          <w:rFonts w:ascii="宋体" w:hAnsi="宋体" w:hint="eastAsia"/>
          <w:b/>
          <w:sz w:val="24"/>
        </w:rPr>
        <w:t>2</w:t>
      </w:r>
      <w:r>
        <w:rPr>
          <w:rFonts w:ascii="宋体" w:hAnsi="宋体" w:hint="eastAsia"/>
          <w:b/>
          <w:sz w:val="24"/>
        </w:rPr>
        <w:t>、监测项目：</w:t>
      </w:r>
      <w:r>
        <w:rPr>
          <w:rFonts w:ascii="宋体" w:hAnsi="宋体" w:hint="eastAsia"/>
          <w:b/>
          <w:sz w:val="24"/>
        </w:rPr>
        <w:t>(</w:t>
      </w:r>
      <w:r>
        <w:rPr>
          <w:rFonts w:ascii="宋体" w:hAnsi="宋体" w:hint="eastAsia"/>
          <w:b/>
          <w:sz w:val="24"/>
        </w:rPr>
        <w:t>附件四要求</w:t>
      </w:r>
      <w:r>
        <w:rPr>
          <w:rFonts w:ascii="宋体" w:hAnsi="宋体" w:hint="eastAsia"/>
          <w:b/>
          <w:sz w:val="24"/>
        </w:rPr>
        <w:t>)</w:t>
      </w:r>
    </w:p>
    <w:p w:rsidR="00C76A66" w:rsidRDefault="00510D07">
      <w:pPr>
        <w:pStyle w:val="a0"/>
        <w:ind w:firstLineChars="350" w:firstLine="735"/>
      </w:pPr>
      <w:r>
        <w:rPr>
          <w:rFonts w:hint="eastAsia"/>
        </w:rPr>
        <w:t>按照附件四要求检测。</w:t>
      </w:r>
    </w:p>
    <w:p w:rsidR="00C76A66" w:rsidRDefault="00510D07">
      <w:pPr>
        <w:adjustRightInd w:val="0"/>
        <w:snapToGrid w:val="0"/>
        <w:spacing w:line="360" w:lineRule="auto"/>
        <w:ind w:firstLineChars="200" w:firstLine="482"/>
        <w:rPr>
          <w:rFonts w:ascii="宋体" w:hAnsi="宋体"/>
          <w:b/>
          <w:sz w:val="24"/>
        </w:rPr>
      </w:pPr>
      <w:r>
        <w:rPr>
          <w:rFonts w:ascii="宋体" w:hAnsi="宋体" w:hint="eastAsia"/>
          <w:b/>
          <w:sz w:val="24"/>
        </w:rPr>
        <w:t>3</w:t>
      </w:r>
      <w:r>
        <w:rPr>
          <w:rFonts w:ascii="宋体" w:hAnsi="宋体" w:hint="eastAsia"/>
          <w:b/>
          <w:sz w:val="24"/>
        </w:rPr>
        <w:t>、费用及付款方式：</w:t>
      </w:r>
    </w:p>
    <w:p w:rsidR="00C76A66" w:rsidRDefault="00510D07">
      <w:pPr>
        <w:tabs>
          <w:tab w:val="left" w:pos="1260"/>
        </w:tabs>
        <w:adjustRightInd w:val="0"/>
        <w:snapToGrid w:val="0"/>
        <w:spacing w:line="360" w:lineRule="auto"/>
        <w:ind w:firstLineChars="200" w:firstLine="480"/>
        <w:rPr>
          <w:rFonts w:ascii="宋体" w:hAnsi="宋体"/>
          <w:sz w:val="24"/>
        </w:rPr>
      </w:pPr>
      <w:r>
        <w:rPr>
          <w:rFonts w:ascii="宋体" w:hAnsi="宋体" w:hint="eastAsia"/>
          <w:sz w:val="24"/>
        </w:rPr>
        <w:t>本项目监测费用总计（大写）</w:t>
      </w:r>
      <w:r>
        <w:rPr>
          <w:rFonts w:ascii="宋体" w:hAnsi="宋体" w:hint="eastAsia"/>
          <w:sz w:val="24"/>
          <w:u w:val="single"/>
        </w:rPr>
        <w:t>元整</w:t>
      </w:r>
      <w:r>
        <w:rPr>
          <w:rFonts w:ascii="宋体" w:hAnsi="宋体" w:hint="eastAsia"/>
          <w:sz w:val="24"/>
        </w:rPr>
        <w:t>（</w:t>
      </w:r>
      <w:r>
        <w:rPr>
          <w:rFonts w:ascii="宋体" w:hAnsi="宋体" w:hint="eastAsia"/>
          <w:sz w:val="24"/>
          <w:u w:val="single"/>
        </w:rPr>
        <w:t xml:space="preserve">¥      </w:t>
      </w:r>
      <w:r>
        <w:rPr>
          <w:rFonts w:ascii="宋体" w:hAnsi="宋体" w:hint="eastAsia"/>
          <w:sz w:val="24"/>
          <w:u w:val="single"/>
        </w:rPr>
        <w:t>元</w:t>
      </w:r>
      <w:r>
        <w:rPr>
          <w:rFonts w:ascii="宋体" w:hAnsi="宋体" w:hint="eastAsia"/>
          <w:sz w:val="24"/>
        </w:rPr>
        <w:t>）。</w:t>
      </w:r>
    </w:p>
    <w:p w:rsidR="00C76A66" w:rsidRDefault="00510D07">
      <w:pPr>
        <w:tabs>
          <w:tab w:val="left" w:pos="1260"/>
        </w:tabs>
        <w:adjustRightInd w:val="0"/>
        <w:snapToGrid w:val="0"/>
        <w:spacing w:line="360" w:lineRule="auto"/>
        <w:ind w:firstLineChars="200" w:firstLine="480"/>
        <w:rPr>
          <w:rFonts w:ascii="宋体" w:hAnsi="宋体"/>
          <w:sz w:val="24"/>
        </w:rPr>
      </w:pPr>
      <w:r>
        <w:rPr>
          <w:rFonts w:ascii="宋体" w:hAnsi="宋体" w:hint="eastAsia"/>
          <w:sz w:val="24"/>
        </w:rPr>
        <w:t>付款方式为：按照年付款方式，每年的检测报告出来后乙方开具税率为</w:t>
      </w:r>
      <w:r>
        <w:rPr>
          <w:rFonts w:ascii="宋体" w:hAnsi="宋体" w:hint="eastAsia"/>
          <w:sz w:val="24"/>
        </w:rPr>
        <w:t xml:space="preserve">  %</w:t>
      </w:r>
      <w:r>
        <w:rPr>
          <w:rFonts w:ascii="宋体" w:hAnsi="宋体" w:hint="eastAsia"/>
          <w:sz w:val="24"/>
        </w:rPr>
        <w:t>的增值税专用发票后一次性付清全款。；</w:t>
      </w:r>
    </w:p>
    <w:p w:rsidR="00C76A66" w:rsidRDefault="00510D07">
      <w:pPr>
        <w:numPr>
          <w:ilvl w:val="0"/>
          <w:numId w:val="2"/>
        </w:numPr>
        <w:adjustRightInd w:val="0"/>
        <w:snapToGrid w:val="0"/>
        <w:spacing w:line="360" w:lineRule="auto"/>
        <w:jc w:val="left"/>
        <w:rPr>
          <w:rFonts w:ascii="宋体" w:hAnsi="宋体"/>
          <w:b/>
          <w:sz w:val="24"/>
        </w:rPr>
      </w:pPr>
      <w:r>
        <w:rPr>
          <w:rFonts w:ascii="宋体" w:hAnsi="宋体" w:hint="eastAsia"/>
          <w:b/>
          <w:sz w:val="24"/>
        </w:rPr>
        <w:t>甲方责任：</w:t>
      </w:r>
    </w:p>
    <w:p w:rsidR="00C76A66" w:rsidRDefault="00510D07">
      <w:pPr>
        <w:adjustRightInd w:val="0"/>
        <w:snapToGrid w:val="0"/>
        <w:spacing w:line="360" w:lineRule="auto"/>
        <w:ind w:firstLineChars="200" w:firstLine="480"/>
        <w:rPr>
          <w:rFonts w:ascii="宋体" w:hAnsi="宋体"/>
          <w:sz w:val="24"/>
        </w:rPr>
      </w:pPr>
      <w:r>
        <w:rPr>
          <w:rFonts w:ascii="宋体" w:hAnsi="宋体" w:hint="eastAsia"/>
          <w:sz w:val="24"/>
        </w:rPr>
        <w:t>1</w:t>
      </w:r>
      <w:r>
        <w:rPr>
          <w:rFonts w:ascii="宋体" w:hAnsi="宋体" w:hint="eastAsia"/>
          <w:sz w:val="24"/>
        </w:rPr>
        <w:t>、按照乙方要求，提供一切监测所必需的技术资料和工作条件，并保证提供资料的真实、完整、合法、有效性，以便乙方高效地提完成监测工作。</w:t>
      </w:r>
    </w:p>
    <w:p w:rsidR="00C76A66" w:rsidRDefault="00510D07">
      <w:pPr>
        <w:adjustRightInd w:val="0"/>
        <w:snapToGrid w:val="0"/>
        <w:spacing w:line="360" w:lineRule="auto"/>
        <w:ind w:firstLineChars="200" w:firstLine="480"/>
        <w:rPr>
          <w:sz w:val="24"/>
        </w:rPr>
      </w:pPr>
      <w:r>
        <w:rPr>
          <w:sz w:val="24"/>
        </w:rPr>
        <w:t>2</w:t>
      </w:r>
      <w:r>
        <w:rPr>
          <w:rFonts w:hint="eastAsia"/>
          <w:sz w:val="24"/>
        </w:rPr>
        <w:t>、在乙方实施采样前，甲方应明确告知乙方采样人员监测场所的安全生产规章制度，并</w:t>
      </w:r>
      <w:r>
        <w:rPr>
          <w:rFonts w:ascii="宋体" w:hAnsi="宋体" w:hint="eastAsia"/>
          <w:sz w:val="24"/>
        </w:rPr>
        <w:t>采取一切必要的措施，确保乙方监测、采样等服务过程中安全生产的工作条件</w:t>
      </w:r>
      <w:r>
        <w:rPr>
          <w:rFonts w:hint="eastAsia"/>
          <w:sz w:val="24"/>
        </w:rPr>
        <w:t>，并安排一名熟悉情况的人员配合乙方进行现场采样。</w:t>
      </w:r>
    </w:p>
    <w:p w:rsidR="00C76A66" w:rsidRDefault="00510D07">
      <w:pPr>
        <w:adjustRightInd w:val="0"/>
        <w:snapToGrid w:val="0"/>
        <w:spacing w:line="360" w:lineRule="auto"/>
        <w:ind w:firstLineChars="200" w:firstLine="480"/>
        <w:rPr>
          <w:rFonts w:ascii="宋体" w:hAnsi="宋体"/>
          <w:sz w:val="24"/>
        </w:rPr>
      </w:pPr>
      <w:r>
        <w:rPr>
          <w:rFonts w:ascii="宋体" w:hAnsi="宋体" w:hint="eastAsia"/>
          <w:sz w:val="24"/>
        </w:rPr>
        <w:t>3</w:t>
      </w:r>
      <w:r>
        <w:rPr>
          <w:rFonts w:ascii="宋体" w:hAnsi="宋体" w:hint="eastAsia"/>
          <w:sz w:val="24"/>
        </w:rPr>
        <w:t>、按本合同约定及时向乙方支付监测费用。</w:t>
      </w:r>
    </w:p>
    <w:p w:rsidR="00C76A66" w:rsidRDefault="00510D07">
      <w:pPr>
        <w:adjustRightInd w:val="0"/>
        <w:snapToGrid w:val="0"/>
        <w:spacing w:line="360" w:lineRule="auto"/>
        <w:ind w:firstLineChars="200" w:firstLine="480"/>
        <w:rPr>
          <w:rFonts w:ascii="宋体" w:hAnsi="宋体"/>
          <w:sz w:val="24"/>
        </w:rPr>
      </w:pPr>
      <w:r>
        <w:rPr>
          <w:rFonts w:ascii="宋体" w:hAnsi="宋体" w:hint="eastAsia"/>
          <w:sz w:val="24"/>
        </w:rPr>
        <w:t>4</w:t>
      </w:r>
      <w:r>
        <w:rPr>
          <w:rFonts w:ascii="宋体" w:hAnsi="宋体" w:hint="eastAsia"/>
          <w:sz w:val="24"/>
        </w:rPr>
        <w:t>、如对监测结果有异议，应于《监测报告》送达甲方之日起十五日内，向乙方书面提出，同时附上《监测报告》原件。逾期未提出异议，则视为同意《监测报告》。</w:t>
      </w:r>
    </w:p>
    <w:p w:rsidR="00C76A66" w:rsidRDefault="00510D07">
      <w:pPr>
        <w:numPr>
          <w:ilvl w:val="0"/>
          <w:numId w:val="2"/>
        </w:numPr>
        <w:spacing w:line="360" w:lineRule="auto"/>
        <w:rPr>
          <w:rFonts w:ascii="宋体" w:hAnsi="宋体"/>
          <w:b/>
          <w:sz w:val="24"/>
        </w:rPr>
      </w:pPr>
      <w:r>
        <w:rPr>
          <w:rFonts w:ascii="宋体" w:hAnsi="宋体" w:hint="eastAsia"/>
          <w:b/>
          <w:sz w:val="24"/>
        </w:rPr>
        <w:t>乙方责任：</w:t>
      </w:r>
    </w:p>
    <w:p w:rsidR="00C76A66" w:rsidRDefault="00510D07">
      <w:pPr>
        <w:adjustRightInd w:val="0"/>
        <w:snapToGrid w:val="0"/>
        <w:spacing w:line="360" w:lineRule="auto"/>
        <w:ind w:firstLineChars="200" w:firstLine="480"/>
        <w:rPr>
          <w:rFonts w:ascii="宋体" w:hAnsi="宋体"/>
          <w:sz w:val="24"/>
        </w:rPr>
      </w:pPr>
      <w:r>
        <w:rPr>
          <w:rFonts w:ascii="宋体" w:hAnsi="宋体" w:hint="eastAsia"/>
          <w:sz w:val="24"/>
        </w:rPr>
        <w:t>1</w:t>
      </w:r>
      <w:r>
        <w:rPr>
          <w:rFonts w:ascii="宋体" w:hAnsi="宋体" w:hint="eastAsia"/>
          <w:sz w:val="24"/>
        </w:rPr>
        <w:t>、按照合同约定进行采样并提供监测服务，为甲方出具监测报告。</w:t>
      </w:r>
    </w:p>
    <w:p w:rsidR="00C76A66" w:rsidRDefault="00510D07">
      <w:pPr>
        <w:adjustRightInd w:val="0"/>
        <w:snapToGrid w:val="0"/>
        <w:spacing w:line="360" w:lineRule="auto"/>
        <w:ind w:firstLineChars="200" w:firstLine="480"/>
        <w:rPr>
          <w:rFonts w:ascii="宋体" w:hAnsi="宋体"/>
          <w:sz w:val="24"/>
        </w:rPr>
      </w:pPr>
      <w:bookmarkStart w:id="2" w:name="OLE_LINK1"/>
      <w:r>
        <w:rPr>
          <w:rFonts w:ascii="宋体" w:hAnsi="宋体"/>
          <w:sz w:val="24"/>
        </w:rPr>
        <w:t>2</w:t>
      </w:r>
      <w:r>
        <w:rPr>
          <w:rFonts w:ascii="宋体" w:hAnsi="宋体" w:hint="eastAsia"/>
          <w:sz w:val="24"/>
        </w:rPr>
        <w:t>、采用合适分析仪器及科学准确的方法，以保证提供优质高效的监测服务。</w:t>
      </w:r>
    </w:p>
    <w:bookmarkEnd w:id="2"/>
    <w:p w:rsidR="00C76A66" w:rsidRDefault="00510D07">
      <w:pPr>
        <w:adjustRightInd w:val="0"/>
        <w:snapToGrid w:val="0"/>
        <w:spacing w:line="360" w:lineRule="auto"/>
        <w:ind w:firstLineChars="200" w:firstLine="480"/>
        <w:rPr>
          <w:rFonts w:ascii="宋体" w:hAnsi="宋体"/>
          <w:sz w:val="24"/>
        </w:rPr>
      </w:pPr>
      <w:r>
        <w:rPr>
          <w:rFonts w:ascii="宋体" w:hAnsi="宋体"/>
          <w:sz w:val="24"/>
        </w:rPr>
        <w:t>3</w:t>
      </w:r>
      <w:r>
        <w:rPr>
          <w:rFonts w:ascii="宋体" w:hAnsi="宋体" w:hint="eastAsia"/>
          <w:sz w:val="24"/>
        </w:rPr>
        <w:t>、保证采用国家或行业标准方法进行监测，使用非标准方法进行监测的项目，应提前向甲方申明并取得甲方同意。</w:t>
      </w:r>
    </w:p>
    <w:p w:rsidR="00C76A66" w:rsidRDefault="00510D07">
      <w:pPr>
        <w:adjustRightInd w:val="0"/>
        <w:snapToGrid w:val="0"/>
        <w:spacing w:line="360" w:lineRule="auto"/>
        <w:ind w:firstLineChars="200" w:firstLine="480"/>
        <w:rPr>
          <w:rFonts w:ascii="宋体" w:hAnsi="宋体"/>
          <w:sz w:val="24"/>
        </w:rPr>
      </w:pPr>
      <w:r>
        <w:rPr>
          <w:rFonts w:ascii="宋体" w:hAnsi="宋体" w:hint="eastAsia"/>
          <w:sz w:val="24"/>
        </w:rPr>
        <w:t>4</w:t>
      </w:r>
      <w:r>
        <w:rPr>
          <w:rFonts w:ascii="宋体" w:hAnsi="宋体" w:hint="eastAsia"/>
          <w:sz w:val="24"/>
        </w:rPr>
        <w:t>、就监测报告的有关内容，接受甲方的咨询。</w:t>
      </w:r>
    </w:p>
    <w:p w:rsidR="00C76A66" w:rsidRDefault="00510D07">
      <w:pPr>
        <w:adjustRightInd w:val="0"/>
        <w:snapToGrid w:val="0"/>
        <w:spacing w:line="360" w:lineRule="auto"/>
        <w:ind w:firstLineChars="200" w:firstLine="480"/>
        <w:rPr>
          <w:rFonts w:ascii="宋体" w:hAnsi="宋体"/>
          <w:sz w:val="24"/>
        </w:rPr>
      </w:pPr>
      <w:r>
        <w:rPr>
          <w:rFonts w:ascii="宋体" w:hAnsi="宋体"/>
          <w:sz w:val="24"/>
        </w:rPr>
        <w:t>5</w:t>
      </w:r>
      <w:r>
        <w:rPr>
          <w:rFonts w:ascii="宋体" w:hAnsi="宋体" w:hint="eastAsia"/>
          <w:sz w:val="24"/>
        </w:rPr>
        <w:t>、乙方出具的监测报告仅对现场采样的样品负责。在任何情况下，乙方的责任不能超出乙方对样品做出的监测结果的范围。监测结果的使用所产生的直接或间接损失，乙方不承担任何责任。</w:t>
      </w:r>
    </w:p>
    <w:p w:rsidR="00C76A66" w:rsidRDefault="00510D07">
      <w:pPr>
        <w:adjustRightInd w:val="0"/>
        <w:snapToGrid w:val="0"/>
        <w:spacing w:line="360" w:lineRule="auto"/>
        <w:ind w:firstLineChars="200" w:firstLine="480"/>
        <w:rPr>
          <w:rFonts w:ascii="宋体" w:hAnsi="宋体"/>
          <w:sz w:val="24"/>
        </w:rPr>
      </w:pPr>
      <w:r>
        <w:rPr>
          <w:rFonts w:ascii="宋体" w:hAnsi="宋体" w:hint="eastAsia"/>
          <w:sz w:val="24"/>
        </w:rPr>
        <w:lastRenderedPageBreak/>
        <w:t>6</w:t>
      </w:r>
      <w:r>
        <w:rPr>
          <w:rFonts w:ascii="宋体" w:hAnsi="宋体" w:hint="eastAsia"/>
          <w:sz w:val="24"/>
        </w:rPr>
        <w:t>、乙方采样人员在现场采样过程中应遵守甲方的规章制度，因乙方不遵守甲方规章制度而导致自身、甲方或其他任何第三方人身或财产损失的，由乙方自行承担。</w:t>
      </w:r>
    </w:p>
    <w:p w:rsidR="00C76A66" w:rsidRDefault="00510D07">
      <w:pPr>
        <w:adjustRightInd w:val="0"/>
        <w:snapToGrid w:val="0"/>
        <w:spacing w:line="360" w:lineRule="auto"/>
        <w:ind w:firstLineChars="200" w:firstLine="480"/>
        <w:rPr>
          <w:rFonts w:ascii="宋体" w:hAnsi="宋体"/>
          <w:sz w:val="24"/>
        </w:rPr>
      </w:pPr>
      <w:r>
        <w:rPr>
          <w:rFonts w:ascii="宋体" w:hAnsi="宋体"/>
          <w:sz w:val="24"/>
        </w:rPr>
        <w:t>7</w:t>
      </w:r>
      <w:r>
        <w:rPr>
          <w:rFonts w:ascii="宋体" w:hAnsi="宋体" w:hint="eastAsia"/>
          <w:sz w:val="24"/>
        </w:rPr>
        <w:t>、承诺现场采样人员在采样过程中严禁以任何形式索取好处费或其他与客户约定之外的行为，保证廉洁监测。</w:t>
      </w:r>
    </w:p>
    <w:p w:rsidR="00C76A66" w:rsidRDefault="00510D07">
      <w:pPr>
        <w:numPr>
          <w:ilvl w:val="0"/>
          <w:numId w:val="2"/>
        </w:numPr>
        <w:adjustRightInd w:val="0"/>
        <w:snapToGrid w:val="0"/>
        <w:spacing w:line="360" w:lineRule="auto"/>
        <w:rPr>
          <w:rFonts w:ascii="宋体" w:hAnsi="宋体"/>
          <w:b/>
          <w:sz w:val="24"/>
        </w:rPr>
      </w:pPr>
      <w:r>
        <w:rPr>
          <w:rFonts w:ascii="宋体" w:hAnsi="宋体" w:hint="eastAsia"/>
          <w:b/>
          <w:sz w:val="24"/>
        </w:rPr>
        <w:t>其他：</w:t>
      </w:r>
    </w:p>
    <w:p w:rsidR="00C76A66" w:rsidRDefault="00510D07">
      <w:pPr>
        <w:adjustRightInd w:val="0"/>
        <w:snapToGrid w:val="0"/>
        <w:spacing w:line="360" w:lineRule="auto"/>
        <w:ind w:firstLineChars="200" w:firstLine="480"/>
        <w:rPr>
          <w:rFonts w:ascii="宋体" w:hAnsi="宋体"/>
          <w:sz w:val="24"/>
        </w:rPr>
      </w:pPr>
      <w:r>
        <w:rPr>
          <w:rFonts w:ascii="宋体" w:hAnsi="宋体" w:hint="eastAsia"/>
          <w:sz w:val="24"/>
        </w:rPr>
        <w:t>1</w:t>
      </w:r>
      <w:r>
        <w:rPr>
          <w:rFonts w:ascii="宋体" w:hAnsi="宋体" w:hint="eastAsia"/>
          <w:sz w:val="24"/>
        </w:rPr>
        <w:t>、甲方应为乙方所提供的技术情报和资料及非正式出版物等承担保密义务。</w:t>
      </w:r>
    </w:p>
    <w:p w:rsidR="00C76A66" w:rsidRDefault="00510D07">
      <w:pPr>
        <w:adjustRightInd w:val="0"/>
        <w:snapToGrid w:val="0"/>
        <w:spacing w:line="360" w:lineRule="auto"/>
        <w:ind w:firstLineChars="200" w:firstLine="480"/>
        <w:rPr>
          <w:rFonts w:ascii="宋体" w:hAnsi="宋体"/>
          <w:sz w:val="24"/>
        </w:rPr>
      </w:pPr>
      <w:r>
        <w:rPr>
          <w:rFonts w:ascii="宋体" w:hAnsi="宋体"/>
          <w:sz w:val="24"/>
        </w:rPr>
        <w:t>2</w:t>
      </w:r>
      <w:r>
        <w:rPr>
          <w:rFonts w:ascii="宋体" w:hAnsi="宋体" w:hint="eastAsia"/>
          <w:sz w:val="24"/>
        </w:rPr>
        <w:t>、乙方应为甲方所提供的资料以及环境状况、产品技术、生产工艺等承担保密义务。</w:t>
      </w:r>
    </w:p>
    <w:p w:rsidR="00C76A66" w:rsidRDefault="00510D07">
      <w:pPr>
        <w:adjustRightInd w:val="0"/>
        <w:snapToGrid w:val="0"/>
        <w:spacing w:line="360" w:lineRule="auto"/>
        <w:ind w:firstLineChars="200" w:firstLine="480"/>
        <w:rPr>
          <w:rFonts w:ascii="宋体" w:hAnsi="宋体"/>
          <w:sz w:val="24"/>
        </w:rPr>
      </w:pPr>
      <w:r>
        <w:rPr>
          <w:rFonts w:ascii="宋体" w:hAnsi="宋体"/>
          <w:sz w:val="24"/>
        </w:rPr>
        <w:t>3</w:t>
      </w:r>
      <w:r>
        <w:rPr>
          <w:rFonts w:ascii="宋体" w:hAnsi="宋体" w:hint="eastAsia"/>
          <w:sz w:val="24"/>
        </w:rPr>
        <w:t>、未经对方书面许可，任何一方不得向第三方泄露本协议内容。</w:t>
      </w:r>
    </w:p>
    <w:p w:rsidR="00C76A66" w:rsidRDefault="00510D07">
      <w:pPr>
        <w:adjustRightInd w:val="0"/>
        <w:snapToGrid w:val="0"/>
        <w:spacing w:line="360" w:lineRule="auto"/>
        <w:ind w:firstLineChars="200" w:firstLine="480"/>
        <w:rPr>
          <w:rFonts w:ascii="宋体" w:hAnsi="宋体"/>
          <w:sz w:val="24"/>
        </w:rPr>
      </w:pPr>
      <w:r>
        <w:rPr>
          <w:rFonts w:ascii="宋体" w:hAnsi="宋体" w:hint="eastAsia"/>
          <w:sz w:val="24"/>
        </w:rPr>
        <w:t>4</w:t>
      </w:r>
      <w:r>
        <w:rPr>
          <w:rFonts w:ascii="宋体" w:hAnsi="宋体" w:hint="eastAsia"/>
          <w:sz w:val="24"/>
        </w:rPr>
        <w:t>、一旦一方泄密，则泄密方须承担相应的经济和法律责任。</w:t>
      </w:r>
    </w:p>
    <w:p w:rsidR="00C76A66" w:rsidRDefault="00510D07">
      <w:pPr>
        <w:adjustRightInd w:val="0"/>
        <w:snapToGrid w:val="0"/>
        <w:spacing w:line="360" w:lineRule="auto"/>
        <w:ind w:firstLineChars="200" w:firstLine="480"/>
        <w:rPr>
          <w:rFonts w:ascii="宋体" w:hAnsi="宋体"/>
          <w:sz w:val="24"/>
        </w:rPr>
      </w:pPr>
      <w:r>
        <w:rPr>
          <w:rFonts w:ascii="宋体" w:hAnsi="宋体" w:hint="eastAsia"/>
          <w:sz w:val="24"/>
        </w:rPr>
        <w:t>5</w:t>
      </w:r>
      <w:r>
        <w:rPr>
          <w:rFonts w:ascii="宋体" w:hAnsi="宋体" w:hint="eastAsia"/>
          <w:sz w:val="24"/>
        </w:rPr>
        <w:t>、乙方不得主动向甲方工作人员以任何形式行贿、给予回扣、赠送财务、提供吃请、娱乐等；</w:t>
      </w:r>
    </w:p>
    <w:p w:rsidR="00C76A66" w:rsidRDefault="00510D07">
      <w:pPr>
        <w:adjustRightInd w:val="0"/>
        <w:snapToGrid w:val="0"/>
        <w:spacing w:line="360" w:lineRule="auto"/>
        <w:ind w:firstLineChars="200" w:firstLine="480"/>
        <w:rPr>
          <w:rFonts w:ascii="宋体" w:hAnsi="宋体"/>
          <w:sz w:val="24"/>
        </w:rPr>
      </w:pPr>
      <w:r>
        <w:rPr>
          <w:rFonts w:ascii="宋体" w:hAnsi="宋体"/>
          <w:sz w:val="24"/>
        </w:rPr>
        <w:t>6</w:t>
      </w:r>
      <w:r>
        <w:rPr>
          <w:rFonts w:ascii="宋体" w:hAnsi="宋体" w:hint="eastAsia"/>
          <w:sz w:val="24"/>
        </w:rPr>
        <w:t>、当甲方工作人员以任何明示、暗示或威胁等形式向乙方索要财物、要求乙方负担吃请、娱乐或其他费用的，乙方应主动向甲方纪检部门反映；</w:t>
      </w:r>
    </w:p>
    <w:p w:rsidR="00C76A66" w:rsidRDefault="00510D07">
      <w:pPr>
        <w:adjustRightInd w:val="0"/>
        <w:snapToGrid w:val="0"/>
        <w:spacing w:line="360" w:lineRule="auto"/>
        <w:ind w:firstLineChars="200" w:firstLine="480"/>
        <w:rPr>
          <w:rFonts w:ascii="宋体" w:hAnsi="宋体"/>
          <w:sz w:val="24"/>
        </w:rPr>
      </w:pPr>
      <w:r>
        <w:rPr>
          <w:rFonts w:ascii="宋体" w:hAnsi="宋体" w:hint="eastAsia"/>
          <w:sz w:val="24"/>
        </w:rPr>
        <w:t>7</w:t>
      </w:r>
      <w:r>
        <w:rPr>
          <w:rFonts w:ascii="宋体" w:hAnsi="宋体" w:hint="eastAsia"/>
          <w:sz w:val="24"/>
        </w:rPr>
        <w:t>、乙方保证，乙方取得本合同机会与甲方相关人员无亲属关系，投资等利害关系；</w:t>
      </w:r>
    </w:p>
    <w:p w:rsidR="00C76A66" w:rsidRDefault="00510D07">
      <w:pPr>
        <w:adjustRightInd w:val="0"/>
        <w:snapToGrid w:val="0"/>
        <w:spacing w:line="360" w:lineRule="auto"/>
        <w:ind w:firstLineChars="200" w:firstLine="480"/>
        <w:rPr>
          <w:rFonts w:ascii="宋体" w:hAnsi="宋体"/>
          <w:sz w:val="24"/>
        </w:rPr>
      </w:pPr>
      <w:r>
        <w:rPr>
          <w:rFonts w:ascii="宋体" w:hAnsi="宋体" w:hint="eastAsia"/>
          <w:sz w:val="24"/>
        </w:rPr>
        <w:t>8</w:t>
      </w:r>
      <w:r>
        <w:rPr>
          <w:rFonts w:ascii="宋体" w:hAnsi="宋体" w:hint="eastAsia"/>
          <w:sz w:val="24"/>
        </w:rPr>
        <w:t>、乙方保证，乙方在本合同签订前的竞争谈判等过程中，与其他竞争者无串通行为；</w:t>
      </w:r>
    </w:p>
    <w:p w:rsidR="00C76A66" w:rsidRDefault="00510D07">
      <w:pPr>
        <w:adjustRightInd w:val="0"/>
        <w:snapToGrid w:val="0"/>
        <w:spacing w:line="360" w:lineRule="auto"/>
        <w:ind w:firstLineChars="200" w:firstLine="480"/>
        <w:rPr>
          <w:rFonts w:ascii="宋体" w:hAnsi="宋体"/>
          <w:sz w:val="24"/>
        </w:rPr>
      </w:pPr>
      <w:r>
        <w:rPr>
          <w:rFonts w:ascii="宋体" w:hAnsi="宋体" w:hint="eastAsia"/>
          <w:sz w:val="24"/>
        </w:rPr>
        <w:t>9</w:t>
      </w:r>
      <w:r>
        <w:rPr>
          <w:rFonts w:ascii="宋体" w:hAnsi="宋体" w:hint="eastAsia"/>
          <w:sz w:val="24"/>
        </w:rPr>
        <w:t>、乙方在本合同签订前直至合同履行结束过程中，不与甲方相关人员恶意串通损害甲方利益；</w:t>
      </w:r>
    </w:p>
    <w:p w:rsidR="00C76A66" w:rsidRDefault="00510D07">
      <w:pPr>
        <w:tabs>
          <w:tab w:val="left" w:pos="4079"/>
        </w:tabs>
        <w:adjustRightInd w:val="0"/>
        <w:snapToGrid w:val="0"/>
        <w:spacing w:line="360" w:lineRule="auto"/>
        <w:rPr>
          <w:rFonts w:ascii="宋体" w:hAnsi="宋体"/>
          <w:b/>
          <w:sz w:val="24"/>
        </w:rPr>
      </w:pPr>
      <w:r>
        <w:rPr>
          <w:rFonts w:ascii="宋体" w:hAnsi="宋体" w:hint="eastAsia"/>
          <w:b/>
          <w:sz w:val="24"/>
        </w:rPr>
        <w:t>五、免责条款：</w:t>
      </w:r>
    </w:p>
    <w:p w:rsidR="00C76A66" w:rsidRDefault="00510D07">
      <w:pPr>
        <w:adjustRightInd w:val="0"/>
        <w:snapToGrid w:val="0"/>
        <w:spacing w:line="360" w:lineRule="auto"/>
        <w:ind w:firstLineChars="200" w:firstLine="480"/>
        <w:rPr>
          <w:rFonts w:ascii="宋体" w:hAnsi="宋体"/>
          <w:sz w:val="24"/>
        </w:rPr>
      </w:pPr>
      <w:r>
        <w:rPr>
          <w:rFonts w:ascii="宋体" w:hAnsi="宋体" w:hint="eastAsia"/>
          <w:sz w:val="24"/>
        </w:rPr>
        <w:t>监测服务的顺利进行，依靠甲乙双方的共同努力和彼此配合。因在乙方控制范围之外的原因造成乙方无法履行协议时，乙方不承担相关责任，情况包括但不限于以下：</w:t>
      </w:r>
    </w:p>
    <w:p w:rsidR="00C76A66" w:rsidRDefault="00510D07">
      <w:pPr>
        <w:adjustRightInd w:val="0"/>
        <w:snapToGrid w:val="0"/>
        <w:spacing w:line="360" w:lineRule="auto"/>
        <w:ind w:firstLineChars="200" w:firstLine="480"/>
        <w:rPr>
          <w:rFonts w:ascii="宋体" w:hAnsi="宋体"/>
          <w:sz w:val="24"/>
        </w:rPr>
      </w:pPr>
      <w:r>
        <w:rPr>
          <w:rFonts w:ascii="宋体" w:hAnsi="宋体" w:hint="eastAsia"/>
          <w:sz w:val="24"/>
        </w:rPr>
        <w:t>1</w:t>
      </w:r>
      <w:r>
        <w:rPr>
          <w:rFonts w:ascii="宋体" w:hAnsi="宋体" w:hint="eastAsia"/>
          <w:sz w:val="24"/>
        </w:rPr>
        <w:t>、发生不可抗力时；</w:t>
      </w:r>
    </w:p>
    <w:p w:rsidR="00C76A66" w:rsidRDefault="00510D07">
      <w:pPr>
        <w:adjustRightInd w:val="0"/>
        <w:snapToGrid w:val="0"/>
        <w:spacing w:line="360" w:lineRule="auto"/>
        <w:ind w:firstLineChars="200" w:firstLine="480"/>
        <w:rPr>
          <w:rFonts w:ascii="宋体" w:hAnsi="宋体"/>
          <w:sz w:val="24"/>
        </w:rPr>
      </w:pPr>
      <w:r>
        <w:rPr>
          <w:rFonts w:ascii="宋体" w:hAnsi="宋体" w:hint="eastAsia"/>
          <w:sz w:val="24"/>
        </w:rPr>
        <w:t>2</w:t>
      </w:r>
      <w:r>
        <w:rPr>
          <w:rFonts w:ascii="宋体" w:hAnsi="宋体" w:hint="eastAsia"/>
          <w:sz w:val="24"/>
        </w:rPr>
        <w:t>、甲方人员不按照本合约条款履行责任时，如资料或样品不能按照乙方要求提供；</w:t>
      </w:r>
    </w:p>
    <w:p w:rsidR="00C76A66" w:rsidRDefault="00510D07">
      <w:pPr>
        <w:adjustRightInd w:val="0"/>
        <w:snapToGrid w:val="0"/>
        <w:spacing w:line="360" w:lineRule="auto"/>
        <w:ind w:firstLineChars="200" w:firstLine="480"/>
        <w:rPr>
          <w:rFonts w:ascii="宋体" w:hAnsi="宋体"/>
          <w:sz w:val="24"/>
        </w:rPr>
      </w:pPr>
      <w:r>
        <w:rPr>
          <w:rFonts w:ascii="宋体" w:hAnsi="宋体" w:hint="eastAsia"/>
          <w:sz w:val="24"/>
        </w:rPr>
        <w:t>3</w:t>
      </w:r>
      <w:r>
        <w:rPr>
          <w:rFonts w:ascii="宋体" w:hAnsi="宋体" w:hint="eastAsia"/>
          <w:sz w:val="24"/>
        </w:rPr>
        <w:t>、由于甲方原因致使乙方未能按协议规定完成监测服务而造成甲方蒙受任何损失或损害时；</w:t>
      </w:r>
    </w:p>
    <w:p w:rsidR="00C76A66" w:rsidRDefault="00510D07">
      <w:pPr>
        <w:adjustRightInd w:val="0"/>
        <w:snapToGrid w:val="0"/>
        <w:spacing w:line="360" w:lineRule="auto"/>
        <w:ind w:firstLineChars="200" w:firstLine="480"/>
        <w:rPr>
          <w:rFonts w:ascii="宋体" w:hAnsi="宋体"/>
          <w:sz w:val="24"/>
        </w:rPr>
      </w:pPr>
      <w:r>
        <w:rPr>
          <w:rFonts w:ascii="宋体" w:hAnsi="宋体"/>
          <w:sz w:val="24"/>
        </w:rPr>
        <w:t>4</w:t>
      </w:r>
      <w:r>
        <w:rPr>
          <w:rFonts w:ascii="宋体" w:hAnsi="宋体" w:hint="eastAsia"/>
          <w:sz w:val="24"/>
        </w:rPr>
        <w:t>、甲方单方面更改乙方出具的监测报告，或对乙方出具的监测报告进行取舍，由此造成损失或纠纷时；</w:t>
      </w:r>
    </w:p>
    <w:p w:rsidR="00C76A66" w:rsidRDefault="00510D07">
      <w:pPr>
        <w:adjustRightInd w:val="0"/>
        <w:snapToGrid w:val="0"/>
        <w:spacing w:line="360" w:lineRule="auto"/>
        <w:ind w:firstLineChars="200" w:firstLine="480"/>
        <w:rPr>
          <w:rFonts w:ascii="宋体" w:hAnsi="宋体"/>
          <w:sz w:val="24"/>
        </w:rPr>
      </w:pPr>
      <w:r>
        <w:rPr>
          <w:rFonts w:ascii="宋体" w:hAnsi="宋体"/>
          <w:sz w:val="24"/>
        </w:rPr>
        <w:t>5</w:t>
      </w:r>
      <w:r>
        <w:rPr>
          <w:rFonts w:ascii="宋体" w:hAnsi="宋体" w:hint="eastAsia"/>
          <w:sz w:val="24"/>
        </w:rPr>
        <w:t>、甲方由于其提供的样品、技术文件存在知识产权问题，由此造成损失或纠纷时。</w:t>
      </w:r>
    </w:p>
    <w:p w:rsidR="00C76A66" w:rsidRDefault="00510D07">
      <w:pPr>
        <w:adjustRightInd w:val="0"/>
        <w:snapToGrid w:val="0"/>
        <w:spacing w:line="360" w:lineRule="auto"/>
        <w:rPr>
          <w:rFonts w:ascii="宋体" w:hAnsi="宋体"/>
          <w:b/>
          <w:sz w:val="24"/>
        </w:rPr>
      </w:pPr>
      <w:r>
        <w:rPr>
          <w:rFonts w:ascii="宋体" w:hAnsi="宋体" w:hint="eastAsia"/>
          <w:b/>
          <w:sz w:val="24"/>
        </w:rPr>
        <w:t>六、争议处理</w:t>
      </w:r>
    </w:p>
    <w:p w:rsidR="00C76A66" w:rsidRDefault="00510D07">
      <w:pPr>
        <w:adjustRightInd w:val="0"/>
        <w:snapToGrid w:val="0"/>
        <w:spacing w:line="360" w:lineRule="auto"/>
        <w:ind w:firstLineChars="200" w:firstLine="480"/>
        <w:rPr>
          <w:rFonts w:ascii="宋体" w:hAnsi="宋体"/>
          <w:sz w:val="24"/>
        </w:rPr>
      </w:pPr>
      <w:r>
        <w:rPr>
          <w:rFonts w:ascii="宋体" w:hAnsi="宋体" w:hint="eastAsia"/>
          <w:sz w:val="24"/>
        </w:rPr>
        <w:t>1</w:t>
      </w:r>
      <w:r>
        <w:rPr>
          <w:rFonts w:ascii="宋体" w:hAnsi="宋体" w:hint="eastAsia"/>
          <w:sz w:val="24"/>
        </w:rPr>
        <w:t>、在协议执行过程中，报价单和经双方确认的其它规定、实施记录及有关备忘录均作为本协议的附件，与本协议具有同等效力。</w:t>
      </w:r>
    </w:p>
    <w:p w:rsidR="00C76A66" w:rsidRDefault="00510D07">
      <w:pPr>
        <w:adjustRightInd w:val="0"/>
        <w:snapToGrid w:val="0"/>
        <w:spacing w:line="360" w:lineRule="auto"/>
        <w:ind w:firstLineChars="200" w:firstLine="480"/>
        <w:rPr>
          <w:rFonts w:ascii="宋体" w:hAnsi="宋体"/>
          <w:sz w:val="24"/>
        </w:rPr>
      </w:pPr>
      <w:r>
        <w:rPr>
          <w:rFonts w:ascii="宋体" w:hAnsi="宋体"/>
          <w:sz w:val="24"/>
        </w:rPr>
        <w:t>2</w:t>
      </w:r>
      <w:r>
        <w:rPr>
          <w:rFonts w:ascii="宋体" w:hAnsi="宋体" w:hint="eastAsia"/>
          <w:sz w:val="24"/>
        </w:rPr>
        <w:t>、在合作的过程中，双方如存在未尽事宜，可对本协议进行修改，修改以《补充协</w:t>
      </w:r>
      <w:r>
        <w:rPr>
          <w:rFonts w:ascii="宋体" w:hAnsi="宋体" w:hint="eastAsia"/>
          <w:sz w:val="24"/>
        </w:rPr>
        <w:lastRenderedPageBreak/>
        <w:t>议》的形式订立并执行。</w:t>
      </w:r>
    </w:p>
    <w:p w:rsidR="00C76A66" w:rsidRDefault="00510D07">
      <w:pPr>
        <w:adjustRightInd w:val="0"/>
        <w:snapToGrid w:val="0"/>
        <w:spacing w:line="360" w:lineRule="auto"/>
        <w:ind w:firstLineChars="200" w:firstLine="480"/>
        <w:rPr>
          <w:rFonts w:ascii="宋体" w:hAnsi="宋体"/>
          <w:sz w:val="24"/>
        </w:rPr>
      </w:pPr>
      <w:r>
        <w:rPr>
          <w:rFonts w:ascii="宋体" w:hAnsi="宋体"/>
          <w:sz w:val="24"/>
        </w:rPr>
        <w:t>3</w:t>
      </w:r>
      <w:r>
        <w:rPr>
          <w:rFonts w:ascii="宋体" w:hAnsi="宋体" w:hint="eastAsia"/>
          <w:sz w:val="24"/>
        </w:rPr>
        <w:t>、在协议的履行过程中发生争议时，双方应协商解决；若协商不能解决，</w:t>
      </w:r>
      <w:r>
        <w:rPr>
          <w:rFonts w:cs="宋体" w:hint="eastAsia"/>
          <w:kern w:val="0"/>
          <w:sz w:val="24"/>
        </w:rPr>
        <w:t>任何一方均可向甲方单位所在地仲裁机构提请仲裁；对仲裁结果不服的，</w:t>
      </w:r>
      <w:r>
        <w:rPr>
          <w:rFonts w:ascii="宋体" w:hAnsi="宋体" w:hint="eastAsia"/>
          <w:sz w:val="24"/>
        </w:rPr>
        <w:t>则向被告所在地人民法院起诉。</w:t>
      </w:r>
    </w:p>
    <w:p w:rsidR="00C76A66" w:rsidRDefault="00510D07">
      <w:pPr>
        <w:adjustRightInd w:val="0"/>
        <w:snapToGrid w:val="0"/>
        <w:spacing w:line="360" w:lineRule="auto"/>
        <w:ind w:firstLineChars="200" w:firstLine="480"/>
        <w:rPr>
          <w:rFonts w:ascii="宋体" w:hAnsi="宋体"/>
          <w:sz w:val="24"/>
        </w:rPr>
      </w:pPr>
      <w:r>
        <w:rPr>
          <w:rFonts w:ascii="宋体" w:hAnsi="宋体" w:hint="eastAsia"/>
          <w:sz w:val="24"/>
        </w:rPr>
        <w:t>4</w:t>
      </w:r>
      <w:r>
        <w:rPr>
          <w:rFonts w:ascii="宋体" w:hAnsi="宋体" w:hint="eastAsia"/>
          <w:sz w:val="24"/>
        </w:rPr>
        <w:t>、本协议自双方签字盖章之日起生效。</w:t>
      </w:r>
    </w:p>
    <w:p w:rsidR="00C76A66" w:rsidRDefault="00510D07">
      <w:pPr>
        <w:adjustRightInd w:val="0"/>
        <w:snapToGrid w:val="0"/>
        <w:spacing w:line="360" w:lineRule="auto"/>
        <w:ind w:firstLineChars="200" w:firstLine="480"/>
        <w:rPr>
          <w:rFonts w:ascii="宋体" w:hAnsi="宋体"/>
          <w:sz w:val="24"/>
        </w:rPr>
      </w:pPr>
      <w:r>
        <w:rPr>
          <w:rFonts w:ascii="宋体" w:hAnsi="宋体"/>
          <w:sz w:val="24"/>
        </w:rPr>
        <w:t>5</w:t>
      </w:r>
      <w:r>
        <w:rPr>
          <w:rFonts w:ascii="宋体" w:hAnsi="宋体" w:hint="eastAsia"/>
          <w:sz w:val="24"/>
        </w:rPr>
        <w:t>、本协议一式四份，甲方执叁份，乙方执一份，具有同等法律效力。</w:t>
      </w:r>
    </w:p>
    <w:p w:rsidR="00C76A66" w:rsidRDefault="00510D07">
      <w:pPr>
        <w:ind w:left="1260"/>
        <w:jc w:val="right"/>
        <w:rPr>
          <w:rFonts w:ascii="宋体" w:hAnsi="宋体"/>
          <w:sz w:val="24"/>
        </w:rPr>
      </w:pPr>
      <w:r>
        <w:rPr>
          <w:rFonts w:ascii="宋体" w:hAnsi="宋体"/>
          <w:sz w:val="24"/>
        </w:rPr>
        <w:br w:type="page"/>
      </w:r>
    </w:p>
    <w:p w:rsidR="00C76A66" w:rsidRDefault="00510D07">
      <w:pPr>
        <w:ind w:right="960"/>
        <w:rPr>
          <w:rFonts w:ascii="宋体" w:hAnsi="宋体"/>
          <w:sz w:val="24"/>
        </w:rPr>
      </w:pPr>
      <w:r>
        <w:rPr>
          <w:rFonts w:ascii="宋体" w:hAnsi="宋体" w:hint="eastAsia"/>
          <w:sz w:val="24"/>
        </w:rPr>
        <w:lastRenderedPageBreak/>
        <w:t>（以下无正文）</w:t>
      </w:r>
    </w:p>
    <w:p w:rsidR="00C76A66" w:rsidRDefault="00C76A66">
      <w:pPr>
        <w:ind w:left="1260"/>
        <w:jc w:val="right"/>
        <w:rPr>
          <w:rFonts w:ascii="宋体" w:hAnsi="宋体"/>
          <w:sz w:val="24"/>
        </w:rPr>
      </w:pPr>
    </w:p>
    <w:tbl>
      <w:tblPr>
        <w:tblW w:w="975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61"/>
        <w:gridCol w:w="4153"/>
        <w:gridCol w:w="3841"/>
      </w:tblGrid>
      <w:tr w:rsidR="00C76A66">
        <w:trPr>
          <w:trHeight w:val="567"/>
          <w:jc w:val="center"/>
        </w:trPr>
        <w:tc>
          <w:tcPr>
            <w:tcW w:w="1761" w:type="dxa"/>
            <w:vAlign w:val="center"/>
          </w:tcPr>
          <w:p w:rsidR="00C76A66" w:rsidRDefault="00C76A66">
            <w:pPr>
              <w:jc w:val="center"/>
              <w:rPr>
                <w:b/>
                <w:sz w:val="24"/>
              </w:rPr>
            </w:pPr>
          </w:p>
        </w:tc>
        <w:tc>
          <w:tcPr>
            <w:tcW w:w="4153" w:type="dxa"/>
            <w:vAlign w:val="center"/>
          </w:tcPr>
          <w:p w:rsidR="00C76A66" w:rsidRDefault="00510D07">
            <w:pPr>
              <w:jc w:val="center"/>
              <w:rPr>
                <w:b/>
                <w:sz w:val="24"/>
              </w:rPr>
            </w:pPr>
            <w:r>
              <w:rPr>
                <w:rFonts w:hAnsi="宋体"/>
                <w:b/>
                <w:sz w:val="24"/>
              </w:rPr>
              <w:t>甲方</w:t>
            </w:r>
          </w:p>
        </w:tc>
        <w:tc>
          <w:tcPr>
            <w:tcW w:w="3841" w:type="dxa"/>
            <w:vAlign w:val="center"/>
          </w:tcPr>
          <w:p w:rsidR="00C76A66" w:rsidRDefault="00510D07">
            <w:pPr>
              <w:jc w:val="center"/>
              <w:rPr>
                <w:b/>
                <w:sz w:val="24"/>
              </w:rPr>
            </w:pPr>
            <w:r>
              <w:rPr>
                <w:rFonts w:hAnsi="宋体"/>
                <w:b/>
                <w:sz w:val="24"/>
              </w:rPr>
              <w:t>乙方</w:t>
            </w:r>
          </w:p>
        </w:tc>
      </w:tr>
      <w:tr w:rsidR="00C76A66">
        <w:trPr>
          <w:trHeight w:val="670"/>
          <w:jc w:val="center"/>
        </w:trPr>
        <w:tc>
          <w:tcPr>
            <w:tcW w:w="1761" w:type="dxa"/>
            <w:vAlign w:val="center"/>
          </w:tcPr>
          <w:p w:rsidR="00C76A66" w:rsidRDefault="00510D07">
            <w:pPr>
              <w:jc w:val="center"/>
              <w:rPr>
                <w:b/>
                <w:sz w:val="24"/>
                <w:szCs w:val="20"/>
              </w:rPr>
            </w:pPr>
            <w:r>
              <w:rPr>
                <w:b/>
                <w:sz w:val="24"/>
                <w:szCs w:val="20"/>
              </w:rPr>
              <w:t>名称（盖章）</w:t>
            </w:r>
          </w:p>
        </w:tc>
        <w:tc>
          <w:tcPr>
            <w:tcW w:w="4153" w:type="dxa"/>
            <w:vAlign w:val="center"/>
          </w:tcPr>
          <w:p w:rsidR="00C76A66" w:rsidRDefault="00C76A66">
            <w:pPr>
              <w:jc w:val="center"/>
              <w:rPr>
                <w:rFonts w:ascii="宋体" w:hAnsi="宋体"/>
                <w:sz w:val="24"/>
                <w:szCs w:val="20"/>
              </w:rPr>
            </w:pPr>
          </w:p>
        </w:tc>
        <w:tc>
          <w:tcPr>
            <w:tcW w:w="3841" w:type="dxa"/>
            <w:vAlign w:val="center"/>
          </w:tcPr>
          <w:p w:rsidR="00C76A66" w:rsidRDefault="00C76A66">
            <w:pPr>
              <w:jc w:val="center"/>
              <w:rPr>
                <w:rFonts w:ascii="宋体" w:hAnsi="宋体"/>
                <w:sz w:val="24"/>
              </w:rPr>
            </w:pPr>
          </w:p>
        </w:tc>
      </w:tr>
      <w:tr w:rsidR="00C76A66">
        <w:trPr>
          <w:trHeight w:val="567"/>
          <w:jc w:val="center"/>
        </w:trPr>
        <w:tc>
          <w:tcPr>
            <w:tcW w:w="1761" w:type="dxa"/>
            <w:vAlign w:val="center"/>
          </w:tcPr>
          <w:p w:rsidR="00C76A66" w:rsidRDefault="00510D07">
            <w:pPr>
              <w:jc w:val="center"/>
              <w:rPr>
                <w:b/>
                <w:sz w:val="24"/>
                <w:szCs w:val="20"/>
              </w:rPr>
            </w:pPr>
            <w:r>
              <w:rPr>
                <w:rFonts w:hAnsi="宋体"/>
                <w:b/>
                <w:sz w:val="24"/>
                <w:szCs w:val="20"/>
              </w:rPr>
              <w:t>地址</w:t>
            </w:r>
          </w:p>
        </w:tc>
        <w:tc>
          <w:tcPr>
            <w:tcW w:w="4153" w:type="dxa"/>
            <w:vAlign w:val="center"/>
          </w:tcPr>
          <w:p w:rsidR="00C76A66" w:rsidRDefault="00C76A66">
            <w:pPr>
              <w:jc w:val="center"/>
              <w:rPr>
                <w:rFonts w:ascii="宋体" w:hAnsi="宋体"/>
                <w:sz w:val="24"/>
              </w:rPr>
            </w:pPr>
          </w:p>
        </w:tc>
        <w:tc>
          <w:tcPr>
            <w:tcW w:w="3841" w:type="dxa"/>
            <w:vAlign w:val="center"/>
          </w:tcPr>
          <w:p w:rsidR="00C76A66" w:rsidRDefault="00C76A66">
            <w:pPr>
              <w:jc w:val="center"/>
              <w:rPr>
                <w:rFonts w:ascii="宋体" w:hAnsi="宋体"/>
                <w:sz w:val="24"/>
              </w:rPr>
            </w:pPr>
          </w:p>
        </w:tc>
      </w:tr>
      <w:tr w:rsidR="00C76A66">
        <w:trPr>
          <w:trHeight w:val="567"/>
          <w:jc w:val="center"/>
        </w:trPr>
        <w:tc>
          <w:tcPr>
            <w:tcW w:w="1761" w:type="dxa"/>
            <w:vAlign w:val="center"/>
          </w:tcPr>
          <w:p w:rsidR="00C76A66" w:rsidRDefault="00510D07">
            <w:pPr>
              <w:jc w:val="center"/>
              <w:rPr>
                <w:b/>
                <w:sz w:val="24"/>
                <w:szCs w:val="20"/>
              </w:rPr>
            </w:pPr>
            <w:r>
              <w:rPr>
                <w:rFonts w:hAnsi="宋体"/>
                <w:b/>
                <w:sz w:val="24"/>
                <w:szCs w:val="20"/>
              </w:rPr>
              <w:t>联系电话</w:t>
            </w:r>
          </w:p>
        </w:tc>
        <w:tc>
          <w:tcPr>
            <w:tcW w:w="4153" w:type="dxa"/>
            <w:vAlign w:val="center"/>
          </w:tcPr>
          <w:p w:rsidR="00C76A66" w:rsidRDefault="00C76A66">
            <w:pPr>
              <w:jc w:val="center"/>
              <w:rPr>
                <w:rFonts w:ascii="宋体" w:hAnsi="宋体"/>
                <w:sz w:val="24"/>
                <w:shd w:val="clear" w:color="auto" w:fill="FFFFFF"/>
              </w:rPr>
            </w:pPr>
          </w:p>
        </w:tc>
        <w:tc>
          <w:tcPr>
            <w:tcW w:w="3841" w:type="dxa"/>
            <w:vAlign w:val="center"/>
          </w:tcPr>
          <w:p w:rsidR="00C76A66" w:rsidRDefault="00C76A66">
            <w:pPr>
              <w:jc w:val="center"/>
              <w:rPr>
                <w:rFonts w:ascii="宋体" w:hAnsi="宋体"/>
                <w:sz w:val="24"/>
              </w:rPr>
            </w:pPr>
          </w:p>
        </w:tc>
      </w:tr>
      <w:tr w:rsidR="00C76A66">
        <w:trPr>
          <w:trHeight w:val="567"/>
          <w:jc w:val="center"/>
        </w:trPr>
        <w:tc>
          <w:tcPr>
            <w:tcW w:w="1761" w:type="dxa"/>
            <w:vAlign w:val="center"/>
          </w:tcPr>
          <w:p w:rsidR="00C76A66" w:rsidRDefault="00510D07">
            <w:pPr>
              <w:jc w:val="center"/>
              <w:rPr>
                <w:b/>
                <w:sz w:val="24"/>
                <w:szCs w:val="20"/>
              </w:rPr>
            </w:pPr>
            <w:r>
              <w:rPr>
                <w:rFonts w:hAnsi="宋体"/>
                <w:b/>
                <w:sz w:val="24"/>
                <w:szCs w:val="20"/>
              </w:rPr>
              <w:t>法人代表</w:t>
            </w:r>
          </w:p>
        </w:tc>
        <w:tc>
          <w:tcPr>
            <w:tcW w:w="4153" w:type="dxa"/>
            <w:vAlign w:val="center"/>
          </w:tcPr>
          <w:p w:rsidR="00C76A66" w:rsidRDefault="00C76A66">
            <w:pPr>
              <w:jc w:val="center"/>
              <w:rPr>
                <w:rFonts w:ascii="宋体" w:hAnsi="宋体"/>
                <w:sz w:val="24"/>
              </w:rPr>
            </w:pPr>
          </w:p>
        </w:tc>
        <w:tc>
          <w:tcPr>
            <w:tcW w:w="3841" w:type="dxa"/>
            <w:vAlign w:val="center"/>
          </w:tcPr>
          <w:p w:rsidR="00C76A66" w:rsidRDefault="00C76A66">
            <w:pPr>
              <w:jc w:val="center"/>
              <w:rPr>
                <w:rFonts w:ascii="宋体" w:hAnsi="宋体"/>
                <w:sz w:val="24"/>
              </w:rPr>
            </w:pPr>
          </w:p>
        </w:tc>
      </w:tr>
      <w:tr w:rsidR="00C76A66">
        <w:trPr>
          <w:trHeight w:val="567"/>
          <w:jc w:val="center"/>
        </w:trPr>
        <w:tc>
          <w:tcPr>
            <w:tcW w:w="1761" w:type="dxa"/>
            <w:vAlign w:val="center"/>
          </w:tcPr>
          <w:p w:rsidR="00C76A66" w:rsidRDefault="00510D07">
            <w:pPr>
              <w:jc w:val="center"/>
              <w:rPr>
                <w:b/>
                <w:sz w:val="24"/>
                <w:szCs w:val="20"/>
              </w:rPr>
            </w:pPr>
            <w:r>
              <w:rPr>
                <w:rFonts w:hAnsi="宋体"/>
                <w:b/>
                <w:sz w:val="24"/>
                <w:szCs w:val="20"/>
              </w:rPr>
              <w:t>授权代表签字</w:t>
            </w:r>
          </w:p>
        </w:tc>
        <w:tc>
          <w:tcPr>
            <w:tcW w:w="4153" w:type="dxa"/>
            <w:vAlign w:val="center"/>
          </w:tcPr>
          <w:p w:rsidR="00C76A66" w:rsidRDefault="00C76A66">
            <w:pPr>
              <w:jc w:val="center"/>
              <w:rPr>
                <w:rFonts w:ascii="宋体" w:hAnsi="宋体"/>
                <w:sz w:val="24"/>
              </w:rPr>
            </w:pPr>
          </w:p>
        </w:tc>
        <w:tc>
          <w:tcPr>
            <w:tcW w:w="3841" w:type="dxa"/>
            <w:vAlign w:val="center"/>
          </w:tcPr>
          <w:p w:rsidR="00C76A66" w:rsidRDefault="00C76A66">
            <w:pPr>
              <w:jc w:val="center"/>
              <w:rPr>
                <w:rFonts w:ascii="宋体" w:hAnsi="宋体"/>
                <w:sz w:val="24"/>
              </w:rPr>
            </w:pPr>
          </w:p>
        </w:tc>
      </w:tr>
      <w:tr w:rsidR="00C76A66">
        <w:trPr>
          <w:trHeight w:val="567"/>
          <w:jc w:val="center"/>
        </w:trPr>
        <w:tc>
          <w:tcPr>
            <w:tcW w:w="1761" w:type="dxa"/>
            <w:vAlign w:val="center"/>
          </w:tcPr>
          <w:p w:rsidR="00C76A66" w:rsidRDefault="00510D07">
            <w:pPr>
              <w:jc w:val="center"/>
              <w:rPr>
                <w:b/>
                <w:sz w:val="24"/>
                <w:szCs w:val="20"/>
              </w:rPr>
            </w:pPr>
            <w:r>
              <w:rPr>
                <w:rFonts w:hAnsi="宋体"/>
                <w:b/>
                <w:sz w:val="24"/>
                <w:szCs w:val="20"/>
              </w:rPr>
              <w:t>联系电话</w:t>
            </w:r>
          </w:p>
        </w:tc>
        <w:tc>
          <w:tcPr>
            <w:tcW w:w="4153" w:type="dxa"/>
            <w:vAlign w:val="center"/>
          </w:tcPr>
          <w:p w:rsidR="00C76A66" w:rsidRDefault="00C76A66">
            <w:pPr>
              <w:jc w:val="center"/>
              <w:rPr>
                <w:rFonts w:ascii="宋体" w:hAnsi="宋体"/>
                <w:sz w:val="24"/>
              </w:rPr>
            </w:pPr>
          </w:p>
        </w:tc>
        <w:tc>
          <w:tcPr>
            <w:tcW w:w="3841" w:type="dxa"/>
            <w:vAlign w:val="center"/>
          </w:tcPr>
          <w:p w:rsidR="00C76A66" w:rsidRDefault="00C76A66">
            <w:pPr>
              <w:jc w:val="center"/>
              <w:rPr>
                <w:rFonts w:ascii="宋体" w:hAnsi="宋体"/>
                <w:sz w:val="24"/>
              </w:rPr>
            </w:pPr>
          </w:p>
        </w:tc>
      </w:tr>
      <w:tr w:rsidR="00C76A66">
        <w:trPr>
          <w:trHeight w:val="567"/>
          <w:jc w:val="center"/>
        </w:trPr>
        <w:tc>
          <w:tcPr>
            <w:tcW w:w="1761" w:type="dxa"/>
            <w:vAlign w:val="center"/>
          </w:tcPr>
          <w:p w:rsidR="00C76A66" w:rsidRDefault="00510D07">
            <w:pPr>
              <w:jc w:val="center"/>
              <w:rPr>
                <w:b/>
                <w:sz w:val="24"/>
                <w:szCs w:val="20"/>
              </w:rPr>
            </w:pPr>
            <w:r>
              <w:rPr>
                <w:rFonts w:hAnsi="宋体"/>
                <w:b/>
                <w:sz w:val="24"/>
                <w:szCs w:val="20"/>
              </w:rPr>
              <w:t>开户银行</w:t>
            </w:r>
          </w:p>
        </w:tc>
        <w:tc>
          <w:tcPr>
            <w:tcW w:w="4153" w:type="dxa"/>
            <w:vAlign w:val="center"/>
          </w:tcPr>
          <w:p w:rsidR="00C76A66" w:rsidRDefault="00C76A66">
            <w:pPr>
              <w:jc w:val="center"/>
              <w:rPr>
                <w:rFonts w:ascii="宋体" w:hAnsi="宋体"/>
                <w:sz w:val="24"/>
              </w:rPr>
            </w:pPr>
          </w:p>
        </w:tc>
        <w:tc>
          <w:tcPr>
            <w:tcW w:w="3841" w:type="dxa"/>
            <w:vAlign w:val="center"/>
          </w:tcPr>
          <w:p w:rsidR="00C76A66" w:rsidRDefault="00C76A66">
            <w:pPr>
              <w:jc w:val="center"/>
              <w:rPr>
                <w:rFonts w:ascii="宋体" w:hAnsi="宋体"/>
                <w:sz w:val="24"/>
              </w:rPr>
            </w:pPr>
          </w:p>
        </w:tc>
      </w:tr>
      <w:tr w:rsidR="00C76A66">
        <w:trPr>
          <w:trHeight w:val="567"/>
          <w:jc w:val="center"/>
        </w:trPr>
        <w:tc>
          <w:tcPr>
            <w:tcW w:w="1761" w:type="dxa"/>
            <w:vAlign w:val="center"/>
          </w:tcPr>
          <w:p w:rsidR="00C76A66" w:rsidRDefault="00510D07">
            <w:pPr>
              <w:jc w:val="center"/>
              <w:rPr>
                <w:b/>
                <w:sz w:val="24"/>
                <w:szCs w:val="20"/>
              </w:rPr>
            </w:pPr>
            <w:r>
              <w:rPr>
                <w:rFonts w:hAnsi="宋体"/>
                <w:b/>
                <w:sz w:val="24"/>
                <w:szCs w:val="20"/>
              </w:rPr>
              <w:t>开户名</w:t>
            </w:r>
          </w:p>
        </w:tc>
        <w:tc>
          <w:tcPr>
            <w:tcW w:w="4153" w:type="dxa"/>
            <w:vAlign w:val="center"/>
          </w:tcPr>
          <w:p w:rsidR="00C76A66" w:rsidRDefault="00C76A66">
            <w:pPr>
              <w:jc w:val="center"/>
              <w:rPr>
                <w:rFonts w:ascii="宋体" w:hAnsi="宋体"/>
                <w:sz w:val="24"/>
                <w:shd w:val="clear" w:color="auto" w:fill="FFFFFF"/>
              </w:rPr>
            </w:pPr>
          </w:p>
        </w:tc>
        <w:tc>
          <w:tcPr>
            <w:tcW w:w="3841" w:type="dxa"/>
            <w:vAlign w:val="center"/>
          </w:tcPr>
          <w:p w:rsidR="00C76A66" w:rsidRDefault="00C76A66">
            <w:pPr>
              <w:jc w:val="center"/>
              <w:rPr>
                <w:rFonts w:ascii="宋体" w:hAnsi="宋体"/>
                <w:sz w:val="24"/>
              </w:rPr>
            </w:pPr>
          </w:p>
        </w:tc>
      </w:tr>
      <w:tr w:rsidR="00C76A66">
        <w:trPr>
          <w:trHeight w:val="567"/>
          <w:jc w:val="center"/>
        </w:trPr>
        <w:tc>
          <w:tcPr>
            <w:tcW w:w="1761" w:type="dxa"/>
            <w:vAlign w:val="center"/>
          </w:tcPr>
          <w:p w:rsidR="00C76A66" w:rsidRDefault="00510D07">
            <w:pPr>
              <w:jc w:val="center"/>
              <w:rPr>
                <w:b/>
                <w:sz w:val="24"/>
                <w:szCs w:val="20"/>
              </w:rPr>
            </w:pPr>
            <w:r>
              <w:rPr>
                <w:rFonts w:hAnsi="宋体"/>
                <w:b/>
                <w:sz w:val="24"/>
                <w:szCs w:val="20"/>
              </w:rPr>
              <w:t>账号</w:t>
            </w:r>
          </w:p>
        </w:tc>
        <w:tc>
          <w:tcPr>
            <w:tcW w:w="4153" w:type="dxa"/>
            <w:vAlign w:val="center"/>
          </w:tcPr>
          <w:p w:rsidR="00C76A66" w:rsidRDefault="00C76A66">
            <w:pPr>
              <w:jc w:val="center"/>
              <w:rPr>
                <w:rFonts w:ascii="宋体" w:hAnsi="宋体"/>
                <w:sz w:val="24"/>
              </w:rPr>
            </w:pPr>
          </w:p>
        </w:tc>
        <w:tc>
          <w:tcPr>
            <w:tcW w:w="3841" w:type="dxa"/>
            <w:vAlign w:val="center"/>
          </w:tcPr>
          <w:p w:rsidR="00C76A66" w:rsidRDefault="00C76A66">
            <w:pPr>
              <w:jc w:val="center"/>
              <w:rPr>
                <w:rFonts w:ascii="宋体" w:hAnsi="宋体"/>
                <w:sz w:val="24"/>
              </w:rPr>
            </w:pPr>
          </w:p>
        </w:tc>
      </w:tr>
      <w:tr w:rsidR="00C76A66">
        <w:trPr>
          <w:trHeight w:val="567"/>
          <w:jc w:val="center"/>
        </w:trPr>
        <w:tc>
          <w:tcPr>
            <w:tcW w:w="1761" w:type="dxa"/>
            <w:vAlign w:val="center"/>
          </w:tcPr>
          <w:p w:rsidR="00C76A66" w:rsidRDefault="00510D07">
            <w:pPr>
              <w:jc w:val="center"/>
              <w:rPr>
                <w:rFonts w:hAnsi="宋体"/>
                <w:b/>
                <w:sz w:val="24"/>
                <w:szCs w:val="20"/>
              </w:rPr>
            </w:pPr>
            <w:r>
              <w:rPr>
                <w:rFonts w:hAnsi="宋体" w:hint="eastAsia"/>
                <w:b/>
                <w:sz w:val="24"/>
                <w:szCs w:val="20"/>
              </w:rPr>
              <w:t>纳税人识别号</w:t>
            </w:r>
          </w:p>
        </w:tc>
        <w:tc>
          <w:tcPr>
            <w:tcW w:w="4153" w:type="dxa"/>
            <w:vAlign w:val="center"/>
          </w:tcPr>
          <w:p w:rsidR="00C76A66" w:rsidRDefault="00C76A66">
            <w:pPr>
              <w:jc w:val="center"/>
              <w:rPr>
                <w:rFonts w:ascii="宋体" w:hAnsi="宋体"/>
                <w:sz w:val="24"/>
                <w:szCs w:val="20"/>
              </w:rPr>
            </w:pPr>
          </w:p>
        </w:tc>
        <w:tc>
          <w:tcPr>
            <w:tcW w:w="3841" w:type="dxa"/>
            <w:vAlign w:val="center"/>
          </w:tcPr>
          <w:p w:rsidR="00C76A66" w:rsidRDefault="00C76A66">
            <w:pPr>
              <w:jc w:val="center"/>
              <w:rPr>
                <w:rFonts w:ascii="宋体" w:hAnsi="宋体"/>
                <w:sz w:val="24"/>
              </w:rPr>
            </w:pPr>
          </w:p>
        </w:tc>
      </w:tr>
    </w:tbl>
    <w:p w:rsidR="00C76A66" w:rsidRDefault="00C76A66"/>
    <w:p w:rsidR="00C76A66" w:rsidRDefault="00C76A66">
      <w:pPr>
        <w:pStyle w:val="a0"/>
      </w:pPr>
    </w:p>
    <w:p w:rsidR="00C76A66" w:rsidRDefault="00C76A66">
      <w:pPr>
        <w:pStyle w:val="a0"/>
      </w:pPr>
    </w:p>
    <w:p w:rsidR="00C76A66" w:rsidRDefault="00C76A66">
      <w:pPr>
        <w:pStyle w:val="a0"/>
      </w:pPr>
    </w:p>
    <w:p w:rsidR="00C76A66" w:rsidRDefault="00C76A66">
      <w:pPr>
        <w:pStyle w:val="a0"/>
      </w:pPr>
    </w:p>
    <w:p w:rsidR="00C76A66" w:rsidRDefault="00C76A66">
      <w:pPr>
        <w:pStyle w:val="a0"/>
      </w:pPr>
    </w:p>
    <w:p w:rsidR="00C76A66" w:rsidRDefault="00C76A66">
      <w:pPr>
        <w:pStyle w:val="a0"/>
      </w:pPr>
    </w:p>
    <w:p w:rsidR="00C76A66" w:rsidRDefault="00C76A66">
      <w:pPr>
        <w:pStyle w:val="a0"/>
      </w:pPr>
    </w:p>
    <w:p w:rsidR="00C76A66" w:rsidRDefault="00C76A66">
      <w:pPr>
        <w:pStyle w:val="a0"/>
      </w:pPr>
    </w:p>
    <w:p w:rsidR="00C76A66" w:rsidRDefault="00C76A66">
      <w:pPr>
        <w:pStyle w:val="a0"/>
      </w:pPr>
    </w:p>
    <w:p w:rsidR="00C76A66" w:rsidRDefault="00C76A66">
      <w:pPr>
        <w:pStyle w:val="a0"/>
      </w:pPr>
    </w:p>
    <w:p w:rsidR="00C76A66" w:rsidRDefault="00C76A66">
      <w:pPr>
        <w:pStyle w:val="a0"/>
      </w:pPr>
    </w:p>
    <w:p w:rsidR="00C76A66" w:rsidRDefault="00C76A66">
      <w:pPr>
        <w:pStyle w:val="a0"/>
      </w:pPr>
    </w:p>
    <w:p w:rsidR="00C76A66" w:rsidRDefault="00C76A66">
      <w:pPr>
        <w:spacing w:line="500" w:lineRule="exact"/>
        <w:rPr>
          <w:rFonts w:asciiTheme="majorEastAsia" w:eastAsiaTheme="majorEastAsia" w:hAnsiTheme="majorEastAsia"/>
          <w:b/>
          <w:bCs/>
          <w:sz w:val="32"/>
          <w:szCs w:val="32"/>
        </w:rPr>
      </w:pPr>
    </w:p>
    <w:p w:rsidR="00C76A66" w:rsidRDefault="00510D07">
      <w:pPr>
        <w:spacing w:line="500" w:lineRule="exact"/>
        <w:jc w:val="center"/>
        <w:rPr>
          <w:rFonts w:asciiTheme="majorEastAsia" w:eastAsiaTheme="majorEastAsia" w:hAnsiTheme="majorEastAsia"/>
          <w:b/>
          <w:bCs/>
          <w:sz w:val="32"/>
          <w:szCs w:val="32"/>
        </w:rPr>
      </w:pPr>
      <w:r>
        <w:rPr>
          <w:rFonts w:asciiTheme="majorEastAsia" w:eastAsiaTheme="majorEastAsia" w:hAnsiTheme="majorEastAsia" w:hint="eastAsia"/>
          <w:b/>
          <w:bCs/>
          <w:sz w:val="32"/>
          <w:szCs w:val="32"/>
        </w:rPr>
        <w:lastRenderedPageBreak/>
        <w:t>第四部分文件格式</w:t>
      </w:r>
    </w:p>
    <w:p w:rsidR="00C76A66" w:rsidRDefault="00C76A66">
      <w:pPr>
        <w:spacing w:line="500" w:lineRule="exact"/>
        <w:rPr>
          <w:rFonts w:asciiTheme="majorEastAsia" w:eastAsiaTheme="majorEastAsia" w:hAnsiTheme="majorEastAsia"/>
          <w:b/>
          <w:bCs/>
          <w:sz w:val="32"/>
          <w:szCs w:val="32"/>
        </w:rPr>
      </w:pPr>
    </w:p>
    <w:p w:rsidR="00C76A66" w:rsidRDefault="00510D07">
      <w:pPr>
        <w:spacing w:line="500" w:lineRule="exact"/>
        <w:jc w:val="left"/>
        <w:rPr>
          <w:rFonts w:asciiTheme="majorEastAsia" w:eastAsiaTheme="majorEastAsia" w:hAnsiTheme="majorEastAsia"/>
          <w:b/>
        </w:rPr>
      </w:pPr>
      <w:r>
        <w:rPr>
          <w:rFonts w:asciiTheme="majorEastAsia" w:eastAsiaTheme="majorEastAsia" w:hAnsiTheme="majorEastAsia" w:hint="eastAsia"/>
          <w:b/>
        </w:rPr>
        <w:t>附件一</w:t>
      </w:r>
    </w:p>
    <w:p w:rsidR="00C76A66" w:rsidRDefault="00510D07">
      <w:pPr>
        <w:spacing w:line="500" w:lineRule="exact"/>
        <w:jc w:val="center"/>
        <w:rPr>
          <w:rFonts w:asciiTheme="majorEastAsia" w:eastAsiaTheme="majorEastAsia" w:hAnsiTheme="majorEastAsia"/>
          <w:bCs/>
          <w:sz w:val="32"/>
          <w:szCs w:val="32"/>
        </w:rPr>
      </w:pPr>
      <w:r>
        <w:rPr>
          <w:rFonts w:asciiTheme="majorEastAsia" w:eastAsiaTheme="majorEastAsia" w:hAnsiTheme="majorEastAsia" w:hint="eastAsia"/>
          <w:bCs/>
          <w:sz w:val="32"/>
          <w:szCs w:val="32"/>
        </w:rPr>
        <w:t>法定代表人授权委托书</w:t>
      </w:r>
    </w:p>
    <w:p w:rsidR="00C76A66" w:rsidRDefault="00C76A66">
      <w:pPr>
        <w:spacing w:line="500" w:lineRule="exact"/>
        <w:rPr>
          <w:rFonts w:asciiTheme="majorEastAsia" w:eastAsiaTheme="majorEastAsia" w:hAnsiTheme="majorEastAsia"/>
          <w:sz w:val="32"/>
        </w:rPr>
      </w:pPr>
    </w:p>
    <w:p w:rsidR="00C76A66" w:rsidRDefault="00510D07">
      <w:pPr>
        <w:spacing w:line="560" w:lineRule="exact"/>
        <w:rPr>
          <w:rFonts w:asciiTheme="majorEastAsia" w:eastAsiaTheme="majorEastAsia" w:hAnsiTheme="majorEastAsia"/>
          <w:sz w:val="24"/>
        </w:rPr>
      </w:pPr>
      <w:r>
        <w:rPr>
          <w:rFonts w:asciiTheme="majorEastAsia" w:eastAsiaTheme="majorEastAsia" w:hAnsiTheme="majorEastAsia" w:hint="eastAsia"/>
          <w:sz w:val="24"/>
        </w:rPr>
        <w:t>都江堰光明光电材料有限责任公司：</w:t>
      </w:r>
    </w:p>
    <w:p w:rsidR="00C76A66" w:rsidRDefault="00510D07">
      <w:pPr>
        <w:spacing w:line="5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（单位名称）法定代表人授权我单位</w:t>
      </w:r>
    </w:p>
    <w:p w:rsidR="00C76A66" w:rsidRDefault="00510D07">
      <w:pPr>
        <w:pStyle w:val="a6"/>
        <w:spacing w:after="0" w:line="560" w:lineRule="exact"/>
        <w:ind w:leftChars="0" w:left="0" w:firstLine="200"/>
        <w:rPr>
          <w:rFonts w:asciiTheme="majorEastAsia" w:eastAsiaTheme="majorEastAsia" w:hAnsiTheme="majorEastAsia"/>
        </w:rPr>
      </w:pPr>
      <w:r>
        <w:rPr>
          <w:rFonts w:asciiTheme="majorEastAsia" w:eastAsiaTheme="majorEastAsia" w:hAnsiTheme="majorEastAsia" w:hint="eastAsia"/>
        </w:rPr>
        <w:t>（职务或职称）（姓名）为我单位本次授权代理人，全权处理此次</w:t>
      </w:r>
      <w:r>
        <w:rPr>
          <w:rFonts w:asciiTheme="majorEastAsia" w:eastAsiaTheme="majorEastAsia" w:hAnsiTheme="majorEastAsia" w:hint="eastAsia"/>
          <w:u w:val="single"/>
        </w:rPr>
        <w:t xml:space="preserve">　　　　　　　　　　</w:t>
      </w:r>
      <w:r>
        <w:rPr>
          <w:rFonts w:asciiTheme="majorEastAsia" w:eastAsiaTheme="majorEastAsia" w:hAnsiTheme="majorEastAsia" w:hint="eastAsia"/>
        </w:rPr>
        <w:t>项目</w:t>
      </w:r>
      <w:r>
        <w:rPr>
          <w:rFonts w:asciiTheme="majorEastAsia" w:eastAsiaTheme="majorEastAsia" w:hAnsiTheme="majorEastAsia" w:hint="eastAsia"/>
          <w:kern w:val="10"/>
        </w:rPr>
        <w:t>询价</w:t>
      </w:r>
      <w:r>
        <w:rPr>
          <w:rFonts w:asciiTheme="majorEastAsia" w:eastAsiaTheme="majorEastAsia" w:hAnsiTheme="majorEastAsia" w:hint="eastAsia"/>
        </w:rPr>
        <w:t>活动的一切事宜。</w:t>
      </w:r>
    </w:p>
    <w:p w:rsidR="00C76A66" w:rsidRDefault="00510D07">
      <w:pPr>
        <w:spacing w:line="560" w:lineRule="exact"/>
        <w:ind w:firstLine="630"/>
        <w:rPr>
          <w:rFonts w:asciiTheme="majorEastAsia" w:eastAsiaTheme="majorEastAsia" w:hAnsiTheme="majorEastAsia"/>
          <w:sz w:val="24"/>
        </w:rPr>
      </w:pPr>
      <w:r>
        <w:rPr>
          <w:rFonts w:asciiTheme="majorEastAsia" w:eastAsiaTheme="majorEastAsia" w:hAnsiTheme="majorEastAsia" w:hint="eastAsia"/>
          <w:sz w:val="24"/>
        </w:rPr>
        <w:t>特此授权</w:t>
      </w:r>
    </w:p>
    <w:p w:rsidR="00C76A66" w:rsidRDefault="00510D07">
      <w:pPr>
        <w:spacing w:line="560" w:lineRule="exact"/>
        <w:ind w:firstLine="600"/>
        <w:rPr>
          <w:rFonts w:asciiTheme="majorEastAsia" w:eastAsiaTheme="majorEastAsia" w:hAnsiTheme="majorEastAsia"/>
          <w:sz w:val="24"/>
        </w:rPr>
      </w:pPr>
      <w:r>
        <w:rPr>
          <w:rFonts w:asciiTheme="majorEastAsia" w:eastAsiaTheme="majorEastAsia" w:hAnsiTheme="majorEastAsia" w:hint="eastAsia"/>
          <w:sz w:val="24"/>
        </w:rPr>
        <w:t>（附法定代表人、授权代理人身份证明复印件）</w:t>
      </w:r>
    </w:p>
    <w:p w:rsidR="00C76A66" w:rsidRDefault="00C76A66">
      <w:pPr>
        <w:spacing w:line="500" w:lineRule="exact"/>
        <w:ind w:firstLine="630"/>
        <w:rPr>
          <w:rFonts w:asciiTheme="majorEastAsia" w:eastAsiaTheme="majorEastAsia" w:hAnsiTheme="majorEastAsia"/>
          <w:sz w:val="24"/>
        </w:rPr>
      </w:pPr>
    </w:p>
    <w:p w:rsidR="00C76A66" w:rsidRDefault="00510D07">
      <w:pPr>
        <w:widowControl/>
        <w:snapToGrid w:val="0"/>
        <w:spacing w:before="19" w:line="500" w:lineRule="exact"/>
        <w:ind w:firstLineChars="250" w:firstLine="600"/>
        <w:rPr>
          <w:rFonts w:asciiTheme="majorEastAsia" w:eastAsiaTheme="majorEastAsia" w:hAnsiTheme="majorEastAsia"/>
          <w:sz w:val="24"/>
        </w:rPr>
      </w:pPr>
      <w:r>
        <w:rPr>
          <w:rFonts w:asciiTheme="majorEastAsia" w:eastAsiaTheme="majorEastAsia" w:hAnsiTheme="majorEastAsia" w:hint="eastAsia"/>
          <w:sz w:val="24"/>
        </w:rPr>
        <w:t>单位名称（公章）：</w:t>
      </w:r>
    </w:p>
    <w:p w:rsidR="00C76A66" w:rsidRDefault="00C76A66">
      <w:pPr>
        <w:spacing w:line="500" w:lineRule="exact"/>
        <w:ind w:firstLine="629"/>
        <w:rPr>
          <w:rFonts w:asciiTheme="majorEastAsia" w:eastAsiaTheme="majorEastAsia" w:hAnsiTheme="majorEastAsia"/>
          <w:sz w:val="24"/>
        </w:rPr>
      </w:pPr>
    </w:p>
    <w:p w:rsidR="00C76A66" w:rsidRDefault="00510D07">
      <w:pPr>
        <w:widowControl/>
        <w:snapToGrid w:val="0"/>
        <w:spacing w:before="19" w:line="500" w:lineRule="exact"/>
        <w:ind w:firstLineChars="250" w:firstLine="600"/>
        <w:rPr>
          <w:rFonts w:asciiTheme="majorEastAsia" w:eastAsiaTheme="majorEastAsia" w:hAnsiTheme="majorEastAsia"/>
          <w:sz w:val="24"/>
        </w:rPr>
      </w:pPr>
      <w:r>
        <w:rPr>
          <w:rFonts w:asciiTheme="majorEastAsia" w:eastAsiaTheme="majorEastAsia" w:hAnsiTheme="majorEastAsia" w:hint="eastAsia"/>
          <w:sz w:val="24"/>
        </w:rPr>
        <w:t>法定代表人（签字、印章）：</w:t>
      </w:r>
    </w:p>
    <w:p w:rsidR="00C76A66" w:rsidRDefault="00C76A66">
      <w:pPr>
        <w:spacing w:line="500" w:lineRule="exact"/>
        <w:rPr>
          <w:rFonts w:asciiTheme="majorEastAsia" w:eastAsiaTheme="majorEastAsia" w:hAnsiTheme="majorEastAsia"/>
          <w:sz w:val="24"/>
        </w:rPr>
      </w:pPr>
    </w:p>
    <w:p w:rsidR="00C76A66" w:rsidRDefault="00510D07">
      <w:pPr>
        <w:widowControl/>
        <w:snapToGrid w:val="0"/>
        <w:spacing w:before="19" w:line="500" w:lineRule="exact"/>
        <w:ind w:firstLineChars="250" w:firstLine="600"/>
        <w:rPr>
          <w:rFonts w:asciiTheme="majorEastAsia" w:eastAsiaTheme="majorEastAsia" w:hAnsiTheme="majorEastAsia"/>
          <w:sz w:val="24"/>
        </w:rPr>
      </w:pPr>
      <w:r>
        <w:rPr>
          <w:rFonts w:asciiTheme="majorEastAsia" w:eastAsiaTheme="majorEastAsia" w:hAnsiTheme="majorEastAsia" w:hint="eastAsia"/>
          <w:sz w:val="24"/>
        </w:rPr>
        <w:t>法定代表授权人签字：</w:t>
      </w:r>
    </w:p>
    <w:p w:rsidR="00C76A66" w:rsidRDefault="00C76A66">
      <w:pPr>
        <w:widowControl/>
        <w:snapToGrid w:val="0"/>
        <w:spacing w:before="19" w:line="500" w:lineRule="exact"/>
        <w:rPr>
          <w:rFonts w:asciiTheme="majorEastAsia" w:eastAsiaTheme="majorEastAsia" w:hAnsiTheme="majorEastAsia"/>
          <w:sz w:val="24"/>
        </w:rPr>
      </w:pPr>
    </w:p>
    <w:p w:rsidR="00C76A66" w:rsidRDefault="00510D07">
      <w:pPr>
        <w:widowControl/>
        <w:snapToGrid w:val="0"/>
        <w:spacing w:before="19" w:line="500" w:lineRule="exact"/>
        <w:ind w:firstLineChars="250" w:firstLine="600"/>
        <w:rPr>
          <w:rFonts w:asciiTheme="majorEastAsia" w:eastAsiaTheme="majorEastAsia" w:hAnsiTheme="majorEastAsia"/>
          <w:sz w:val="24"/>
        </w:rPr>
      </w:pPr>
      <w:r>
        <w:rPr>
          <w:rFonts w:asciiTheme="majorEastAsia" w:eastAsiaTheme="majorEastAsia" w:hAnsiTheme="majorEastAsia" w:hint="eastAsia"/>
          <w:sz w:val="24"/>
        </w:rPr>
        <w:t>单位开户行名称（全称）：</w:t>
      </w:r>
    </w:p>
    <w:p w:rsidR="00C76A66" w:rsidRDefault="00C76A66">
      <w:pPr>
        <w:widowControl/>
        <w:snapToGrid w:val="0"/>
        <w:spacing w:before="19" w:line="500" w:lineRule="exact"/>
        <w:rPr>
          <w:rFonts w:asciiTheme="majorEastAsia" w:eastAsiaTheme="majorEastAsia" w:hAnsiTheme="majorEastAsia"/>
          <w:sz w:val="24"/>
        </w:rPr>
      </w:pPr>
    </w:p>
    <w:p w:rsidR="00C76A66" w:rsidRDefault="00510D07">
      <w:pPr>
        <w:widowControl/>
        <w:snapToGrid w:val="0"/>
        <w:spacing w:before="19" w:line="500" w:lineRule="exact"/>
        <w:ind w:firstLineChars="250" w:firstLine="600"/>
        <w:rPr>
          <w:rFonts w:asciiTheme="majorEastAsia" w:eastAsiaTheme="majorEastAsia" w:hAnsiTheme="majorEastAsia"/>
          <w:sz w:val="24"/>
        </w:rPr>
      </w:pPr>
      <w:r>
        <w:rPr>
          <w:rFonts w:asciiTheme="majorEastAsia" w:eastAsiaTheme="majorEastAsia" w:hAnsiTheme="majorEastAsia" w:hint="eastAsia"/>
          <w:sz w:val="24"/>
        </w:rPr>
        <w:t>单位基本户帐号：</w:t>
      </w:r>
    </w:p>
    <w:p w:rsidR="00C76A66" w:rsidRDefault="00C76A66">
      <w:pPr>
        <w:spacing w:line="500" w:lineRule="exact"/>
        <w:rPr>
          <w:rFonts w:asciiTheme="majorEastAsia" w:eastAsiaTheme="majorEastAsia" w:hAnsiTheme="majorEastAsia"/>
          <w:b/>
        </w:rPr>
      </w:pPr>
    </w:p>
    <w:p w:rsidR="00C76A66" w:rsidRDefault="00C76A66">
      <w:pPr>
        <w:spacing w:line="500" w:lineRule="exact"/>
        <w:rPr>
          <w:rFonts w:asciiTheme="majorEastAsia" w:eastAsiaTheme="majorEastAsia" w:hAnsiTheme="majorEastAsia"/>
          <w:b/>
        </w:rPr>
      </w:pPr>
    </w:p>
    <w:p w:rsidR="00C76A66" w:rsidRDefault="00C76A66">
      <w:pPr>
        <w:spacing w:line="500" w:lineRule="exact"/>
        <w:rPr>
          <w:rFonts w:asciiTheme="majorEastAsia" w:eastAsiaTheme="majorEastAsia" w:hAnsiTheme="majorEastAsia"/>
          <w:b/>
        </w:rPr>
      </w:pPr>
    </w:p>
    <w:p w:rsidR="00C76A66" w:rsidRDefault="00C76A66">
      <w:pPr>
        <w:spacing w:line="500" w:lineRule="exact"/>
        <w:rPr>
          <w:rFonts w:asciiTheme="majorEastAsia" w:eastAsiaTheme="majorEastAsia" w:hAnsiTheme="majorEastAsia"/>
          <w:b/>
        </w:rPr>
      </w:pPr>
    </w:p>
    <w:p w:rsidR="00C76A66" w:rsidRDefault="00C76A66">
      <w:pPr>
        <w:pStyle w:val="a0"/>
      </w:pPr>
    </w:p>
    <w:p w:rsidR="00C76A66" w:rsidRDefault="00C76A66">
      <w:pPr>
        <w:spacing w:line="500" w:lineRule="exact"/>
        <w:rPr>
          <w:rFonts w:asciiTheme="majorEastAsia" w:eastAsiaTheme="majorEastAsia" w:hAnsiTheme="majorEastAsia"/>
          <w:b/>
        </w:rPr>
      </w:pPr>
    </w:p>
    <w:p w:rsidR="00C76A66" w:rsidRDefault="00C76A66">
      <w:pPr>
        <w:spacing w:line="500" w:lineRule="exact"/>
        <w:rPr>
          <w:rFonts w:asciiTheme="majorEastAsia" w:eastAsiaTheme="majorEastAsia" w:hAnsiTheme="majorEastAsia"/>
          <w:b/>
        </w:rPr>
      </w:pPr>
    </w:p>
    <w:p w:rsidR="00C76A66" w:rsidRDefault="00510D07">
      <w:pPr>
        <w:spacing w:line="500" w:lineRule="exact"/>
        <w:rPr>
          <w:rFonts w:asciiTheme="majorEastAsia" w:eastAsiaTheme="majorEastAsia" w:hAnsiTheme="majorEastAsia"/>
          <w:b/>
        </w:rPr>
      </w:pPr>
      <w:r>
        <w:rPr>
          <w:rFonts w:asciiTheme="majorEastAsia" w:eastAsiaTheme="majorEastAsia" w:hAnsiTheme="majorEastAsia" w:hint="eastAsia"/>
          <w:b/>
        </w:rPr>
        <w:lastRenderedPageBreak/>
        <w:t>附件二</w:t>
      </w:r>
    </w:p>
    <w:p w:rsidR="00C76A66" w:rsidRDefault="00510D07">
      <w:pPr>
        <w:spacing w:line="500" w:lineRule="exact"/>
        <w:jc w:val="center"/>
        <w:rPr>
          <w:rFonts w:asciiTheme="majorEastAsia" w:eastAsiaTheme="majorEastAsia" w:hAnsiTheme="majorEastAsia"/>
          <w:bCs/>
          <w:sz w:val="32"/>
          <w:szCs w:val="32"/>
        </w:rPr>
      </w:pPr>
      <w:r>
        <w:rPr>
          <w:rFonts w:asciiTheme="majorEastAsia" w:eastAsiaTheme="majorEastAsia" w:hAnsiTheme="majorEastAsia" w:hint="eastAsia"/>
          <w:bCs/>
          <w:sz w:val="32"/>
          <w:szCs w:val="32"/>
        </w:rPr>
        <w:t>报价一览表</w:t>
      </w:r>
    </w:p>
    <w:tbl>
      <w:tblPr>
        <w:tblpPr w:leftFromText="180" w:rightFromText="180" w:vertAnchor="text" w:horzAnchor="margin" w:tblpXSpec="center" w:tblpY="225"/>
        <w:tblW w:w="92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397"/>
        <w:gridCol w:w="6889"/>
      </w:tblGrid>
      <w:tr w:rsidR="00C76A66">
        <w:trPr>
          <w:cantSplit/>
          <w:trHeight w:val="789"/>
        </w:trPr>
        <w:tc>
          <w:tcPr>
            <w:tcW w:w="2397" w:type="dxa"/>
            <w:vAlign w:val="center"/>
          </w:tcPr>
          <w:p w:rsidR="00C76A66" w:rsidRDefault="00510D07">
            <w:pPr>
              <w:spacing w:line="500" w:lineRule="exact"/>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项目名称</w:t>
            </w:r>
          </w:p>
        </w:tc>
        <w:tc>
          <w:tcPr>
            <w:tcW w:w="6889" w:type="dxa"/>
            <w:vAlign w:val="center"/>
          </w:tcPr>
          <w:p w:rsidR="00C76A66" w:rsidRDefault="00510D07">
            <w:pPr>
              <w:spacing w:line="500" w:lineRule="exact"/>
              <w:jc w:val="center"/>
              <w:rPr>
                <w:rFonts w:asciiTheme="majorEastAsia" w:eastAsiaTheme="majorEastAsia" w:hAnsiTheme="majorEastAsia"/>
                <w:b/>
                <w:kern w:val="0"/>
                <w:sz w:val="28"/>
                <w:szCs w:val="28"/>
              </w:rPr>
            </w:pPr>
            <w:r>
              <w:rPr>
                <w:rFonts w:asciiTheme="majorEastAsia" w:eastAsiaTheme="majorEastAsia" w:hAnsiTheme="majorEastAsia" w:hint="eastAsia"/>
                <w:sz w:val="28"/>
                <w:szCs w:val="28"/>
              </w:rPr>
              <w:t xml:space="preserve">　　　　　　　　　　　 </w:t>
            </w:r>
          </w:p>
        </w:tc>
      </w:tr>
      <w:tr w:rsidR="00C76A66">
        <w:trPr>
          <w:cantSplit/>
          <w:trHeight w:val="2364"/>
        </w:trPr>
        <w:tc>
          <w:tcPr>
            <w:tcW w:w="2397" w:type="dxa"/>
            <w:vAlign w:val="center"/>
          </w:tcPr>
          <w:p w:rsidR="00C76A66" w:rsidRDefault="00510D07">
            <w:pPr>
              <w:spacing w:line="500" w:lineRule="exact"/>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总价（以年计）</w:t>
            </w:r>
          </w:p>
        </w:tc>
        <w:tc>
          <w:tcPr>
            <w:tcW w:w="6889" w:type="dxa"/>
            <w:vAlign w:val="center"/>
          </w:tcPr>
          <w:p w:rsidR="00C76A66" w:rsidRDefault="00510D07">
            <w:pPr>
              <w:spacing w:line="500" w:lineRule="exact"/>
            </w:pPr>
            <w:r>
              <w:rPr>
                <w:rFonts w:hint="eastAsia"/>
              </w:rPr>
              <w:t>￥：</w:t>
            </w:r>
          </w:p>
          <w:p w:rsidR="00C76A66" w:rsidRDefault="00510D07">
            <w:pPr>
              <w:spacing w:line="500" w:lineRule="exact"/>
            </w:pPr>
            <w:r>
              <w:rPr>
                <w:rFonts w:hint="eastAsia"/>
              </w:rPr>
              <w:t>人民币（大写）：</w:t>
            </w:r>
          </w:p>
          <w:p w:rsidR="00C76A66" w:rsidRDefault="00510D07">
            <w:pPr>
              <w:spacing w:line="500" w:lineRule="exact"/>
            </w:pPr>
            <w:r>
              <w:rPr>
                <w:rFonts w:hint="eastAsia"/>
              </w:rPr>
              <w:t>佰拾万仟佰拾圆角分</w:t>
            </w:r>
          </w:p>
          <w:p w:rsidR="00C76A66" w:rsidRDefault="00510D07">
            <w:pPr>
              <w:pStyle w:val="a0"/>
              <w:rPr>
                <w:rFonts w:eastAsiaTheme="majorEastAsia"/>
              </w:rPr>
            </w:pPr>
            <w:r>
              <w:rPr>
                <w:rFonts w:asciiTheme="majorEastAsia" w:eastAsiaTheme="majorEastAsia" w:hAnsiTheme="majorEastAsia" w:hint="eastAsia"/>
                <w:bCs/>
                <w:sz w:val="24"/>
              </w:rPr>
              <w:t>增值税专用 发票税率：</w:t>
            </w:r>
          </w:p>
        </w:tc>
      </w:tr>
      <w:tr w:rsidR="00C76A66">
        <w:trPr>
          <w:cantSplit/>
          <w:trHeight w:val="3620"/>
        </w:trPr>
        <w:tc>
          <w:tcPr>
            <w:tcW w:w="2397" w:type="dxa"/>
            <w:vAlign w:val="center"/>
          </w:tcPr>
          <w:p w:rsidR="00C76A66" w:rsidRDefault="00510D07">
            <w:pPr>
              <w:spacing w:line="500" w:lineRule="exact"/>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接到甲方通知后的报告提交时间</w:t>
            </w:r>
          </w:p>
        </w:tc>
        <w:tc>
          <w:tcPr>
            <w:tcW w:w="6889" w:type="dxa"/>
            <w:vAlign w:val="center"/>
          </w:tcPr>
          <w:p w:rsidR="00C76A66" w:rsidRDefault="00C76A66">
            <w:pPr>
              <w:spacing w:line="500" w:lineRule="exact"/>
              <w:jc w:val="center"/>
              <w:rPr>
                <w:rFonts w:asciiTheme="majorEastAsia" w:eastAsiaTheme="majorEastAsia" w:hAnsiTheme="majorEastAsia"/>
                <w:b/>
                <w:bCs/>
                <w:sz w:val="32"/>
                <w:szCs w:val="32"/>
              </w:rPr>
            </w:pPr>
          </w:p>
        </w:tc>
      </w:tr>
      <w:tr w:rsidR="00C76A66">
        <w:trPr>
          <w:cantSplit/>
          <w:trHeight w:val="2157"/>
        </w:trPr>
        <w:tc>
          <w:tcPr>
            <w:tcW w:w="2397" w:type="dxa"/>
            <w:vAlign w:val="center"/>
          </w:tcPr>
          <w:p w:rsidR="00C76A66" w:rsidRDefault="00510D07">
            <w:pPr>
              <w:spacing w:line="500" w:lineRule="exact"/>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相关承诺</w:t>
            </w:r>
          </w:p>
        </w:tc>
        <w:tc>
          <w:tcPr>
            <w:tcW w:w="6889" w:type="dxa"/>
            <w:vAlign w:val="center"/>
          </w:tcPr>
          <w:p w:rsidR="00C76A66" w:rsidRDefault="00510D07">
            <w:pPr>
              <w:rPr>
                <w:rFonts w:ascii="宋体" w:hAnsi="宋体"/>
                <w:kern w:val="0"/>
                <w:sz w:val="28"/>
                <w:szCs w:val="28"/>
              </w:rPr>
            </w:pPr>
            <w:r>
              <w:rPr>
                <w:rFonts w:ascii="宋体" w:hAnsi="宋体" w:hint="eastAsia"/>
                <w:kern w:val="0"/>
                <w:sz w:val="28"/>
                <w:szCs w:val="28"/>
              </w:rPr>
              <w:t>我方在此声明：本承诺函中所提交的声明和资料在各方面都是完整、真实和准确的，若有弄虚作假的，愿承担法律和经济责任。</w:t>
            </w:r>
          </w:p>
          <w:p w:rsidR="00C76A66" w:rsidRDefault="00C76A66">
            <w:pPr>
              <w:spacing w:line="500" w:lineRule="exact"/>
              <w:jc w:val="center"/>
              <w:rPr>
                <w:rFonts w:asciiTheme="majorEastAsia" w:eastAsiaTheme="majorEastAsia" w:hAnsiTheme="majorEastAsia"/>
                <w:b/>
                <w:bCs/>
                <w:sz w:val="32"/>
                <w:szCs w:val="32"/>
              </w:rPr>
            </w:pPr>
          </w:p>
        </w:tc>
      </w:tr>
    </w:tbl>
    <w:p w:rsidR="00C76A66" w:rsidRDefault="00C76A66">
      <w:pPr>
        <w:spacing w:line="500" w:lineRule="exact"/>
        <w:ind w:firstLineChars="100" w:firstLine="320"/>
        <w:rPr>
          <w:rFonts w:asciiTheme="majorEastAsia" w:eastAsiaTheme="majorEastAsia" w:hAnsiTheme="majorEastAsia"/>
          <w:sz w:val="32"/>
        </w:rPr>
      </w:pPr>
    </w:p>
    <w:p w:rsidR="00C76A66" w:rsidRDefault="00C76A66">
      <w:pPr>
        <w:spacing w:line="500" w:lineRule="exact"/>
        <w:ind w:firstLineChars="100" w:firstLine="320"/>
        <w:rPr>
          <w:rFonts w:asciiTheme="majorEastAsia" w:eastAsiaTheme="majorEastAsia" w:hAnsiTheme="majorEastAsia"/>
          <w:sz w:val="32"/>
        </w:rPr>
      </w:pPr>
    </w:p>
    <w:p w:rsidR="00C76A66" w:rsidRDefault="00C76A66">
      <w:pPr>
        <w:spacing w:line="500" w:lineRule="exact"/>
        <w:ind w:firstLineChars="100" w:firstLine="320"/>
        <w:rPr>
          <w:rFonts w:asciiTheme="majorEastAsia" w:eastAsiaTheme="majorEastAsia" w:hAnsiTheme="majorEastAsia"/>
          <w:sz w:val="32"/>
        </w:rPr>
      </w:pPr>
    </w:p>
    <w:p w:rsidR="00C76A66" w:rsidRDefault="00C76A66">
      <w:pPr>
        <w:spacing w:line="500" w:lineRule="exact"/>
        <w:ind w:firstLineChars="100" w:firstLine="320"/>
        <w:rPr>
          <w:rFonts w:asciiTheme="majorEastAsia" w:eastAsiaTheme="majorEastAsia" w:hAnsiTheme="majorEastAsia"/>
          <w:sz w:val="32"/>
        </w:rPr>
      </w:pPr>
    </w:p>
    <w:p w:rsidR="00C76A66" w:rsidRDefault="00510D07">
      <w:pPr>
        <w:spacing w:line="500" w:lineRule="exact"/>
        <w:ind w:firstLineChars="100" w:firstLine="280"/>
        <w:rPr>
          <w:rFonts w:asciiTheme="majorEastAsia" w:eastAsiaTheme="majorEastAsia" w:hAnsiTheme="majorEastAsia"/>
          <w:sz w:val="28"/>
          <w:szCs w:val="28"/>
          <w:u w:val="single"/>
        </w:rPr>
      </w:pPr>
      <w:r>
        <w:rPr>
          <w:rFonts w:asciiTheme="majorEastAsia" w:eastAsiaTheme="majorEastAsia" w:hAnsiTheme="majorEastAsia" w:hint="eastAsia"/>
          <w:sz w:val="28"/>
          <w:szCs w:val="28"/>
        </w:rPr>
        <w:t>报价单位公章：报价单位代表签字：</w:t>
      </w:r>
    </w:p>
    <w:p w:rsidR="00C76A66" w:rsidRDefault="00C76A66">
      <w:pPr>
        <w:spacing w:line="500" w:lineRule="exact"/>
        <w:rPr>
          <w:rFonts w:asciiTheme="majorEastAsia" w:eastAsiaTheme="majorEastAsia" w:hAnsiTheme="majorEastAsia"/>
          <w:b/>
        </w:rPr>
      </w:pPr>
    </w:p>
    <w:p w:rsidR="00C76A66" w:rsidRDefault="00C76A66">
      <w:pPr>
        <w:spacing w:line="500" w:lineRule="exact"/>
        <w:rPr>
          <w:rFonts w:asciiTheme="majorEastAsia" w:eastAsiaTheme="majorEastAsia" w:hAnsiTheme="majorEastAsia"/>
          <w:b/>
        </w:rPr>
      </w:pPr>
    </w:p>
    <w:p w:rsidR="00C76A66" w:rsidRDefault="00C76A66">
      <w:pPr>
        <w:spacing w:line="500" w:lineRule="exact"/>
        <w:rPr>
          <w:rFonts w:asciiTheme="majorEastAsia" w:eastAsiaTheme="majorEastAsia" w:hAnsiTheme="majorEastAsia"/>
          <w:b/>
        </w:rPr>
      </w:pPr>
    </w:p>
    <w:p w:rsidR="00C76A66" w:rsidRDefault="00C76A66">
      <w:pPr>
        <w:spacing w:line="500" w:lineRule="exact"/>
        <w:rPr>
          <w:rFonts w:asciiTheme="majorEastAsia" w:eastAsiaTheme="majorEastAsia" w:hAnsiTheme="majorEastAsia"/>
          <w:b/>
        </w:rPr>
      </w:pPr>
    </w:p>
    <w:p w:rsidR="00C76A66" w:rsidRDefault="00510D07">
      <w:pPr>
        <w:spacing w:line="500" w:lineRule="exact"/>
        <w:rPr>
          <w:rFonts w:asciiTheme="majorEastAsia" w:eastAsiaTheme="majorEastAsia" w:hAnsiTheme="majorEastAsia"/>
          <w:b/>
        </w:rPr>
      </w:pPr>
      <w:r>
        <w:rPr>
          <w:rFonts w:asciiTheme="majorEastAsia" w:eastAsiaTheme="majorEastAsia" w:hAnsiTheme="majorEastAsia" w:hint="eastAsia"/>
          <w:b/>
        </w:rPr>
        <w:lastRenderedPageBreak/>
        <w:t>附件三</w:t>
      </w:r>
    </w:p>
    <w:p w:rsidR="00C76A66" w:rsidRDefault="00510D07">
      <w:pPr>
        <w:spacing w:line="500" w:lineRule="exact"/>
        <w:jc w:val="center"/>
        <w:rPr>
          <w:rFonts w:asciiTheme="majorEastAsia" w:eastAsiaTheme="majorEastAsia" w:hAnsiTheme="majorEastAsia"/>
          <w:bCs/>
          <w:sz w:val="32"/>
          <w:szCs w:val="32"/>
        </w:rPr>
      </w:pPr>
      <w:r>
        <w:rPr>
          <w:rFonts w:asciiTheme="majorEastAsia" w:eastAsiaTheme="majorEastAsia" w:hAnsiTheme="majorEastAsia" w:hint="eastAsia"/>
          <w:bCs/>
          <w:sz w:val="32"/>
          <w:szCs w:val="32"/>
        </w:rPr>
        <w:t>明细报价表</w:t>
      </w:r>
    </w:p>
    <w:p w:rsidR="00C76A66" w:rsidRDefault="00C76A66">
      <w:pPr>
        <w:spacing w:line="500" w:lineRule="exact"/>
        <w:jc w:val="center"/>
        <w:rPr>
          <w:rFonts w:asciiTheme="majorEastAsia" w:eastAsiaTheme="majorEastAsia" w:hAnsiTheme="majorEastAsia"/>
          <w:b/>
          <w:bCs/>
        </w:rPr>
      </w:pPr>
    </w:p>
    <w:tbl>
      <w:tblPr>
        <w:tblW w:w="11019" w:type="dxa"/>
        <w:jc w:val="center"/>
        <w:tblInd w:w="-91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60"/>
        <w:gridCol w:w="915"/>
        <w:gridCol w:w="1939"/>
        <w:gridCol w:w="188"/>
        <w:gridCol w:w="4072"/>
        <w:gridCol w:w="777"/>
        <w:gridCol w:w="2268"/>
      </w:tblGrid>
      <w:tr w:rsidR="00C76A66">
        <w:trPr>
          <w:cantSplit/>
          <w:trHeight w:val="630"/>
          <w:jc w:val="center"/>
        </w:trPr>
        <w:tc>
          <w:tcPr>
            <w:tcW w:w="860" w:type="dxa"/>
            <w:vAlign w:val="center"/>
          </w:tcPr>
          <w:p w:rsidR="00C76A66" w:rsidRDefault="00510D07">
            <w:pPr>
              <w:spacing w:line="560" w:lineRule="exact"/>
              <w:jc w:val="center"/>
              <w:rPr>
                <w:rFonts w:asciiTheme="majorEastAsia" w:eastAsiaTheme="majorEastAsia" w:hAnsiTheme="majorEastAsia"/>
                <w:sz w:val="24"/>
                <w:szCs w:val="24"/>
              </w:rPr>
            </w:pPr>
            <w:r>
              <w:rPr>
                <w:rFonts w:asciiTheme="majorEastAsia" w:eastAsiaTheme="majorEastAsia" w:hAnsiTheme="majorEastAsia" w:hint="eastAsia"/>
                <w:sz w:val="24"/>
                <w:szCs w:val="24"/>
              </w:rPr>
              <w:t>序号</w:t>
            </w:r>
          </w:p>
        </w:tc>
        <w:tc>
          <w:tcPr>
            <w:tcW w:w="915" w:type="dxa"/>
            <w:vAlign w:val="center"/>
          </w:tcPr>
          <w:p w:rsidR="00C76A66" w:rsidRDefault="00510D07">
            <w:pPr>
              <w:spacing w:line="560" w:lineRule="exact"/>
              <w:jc w:val="center"/>
              <w:rPr>
                <w:rFonts w:asciiTheme="majorEastAsia" w:eastAsiaTheme="majorEastAsia" w:hAnsiTheme="majorEastAsia"/>
                <w:sz w:val="24"/>
                <w:szCs w:val="24"/>
              </w:rPr>
            </w:pPr>
            <w:r>
              <w:rPr>
                <w:rFonts w:asciiTheme="majorEastAsia" w:eastAsiaTheme="majorEastAsia" w:hAnsiTheme="majorEastAsia" w:hint="eastAsia"/>
                <w:sz w:val="24"/>
                <w:szCs w:val="24"/>
              </w:rPr>
              <w:t>名称</w:t>
            </w:r>
          </w:p>
        </w:tc>
        <w:tc>
          <w:tcPr>
            <w:tcW w:w="1939" w:type="dxa"/>
            <w:vAlign w:val="center"/>
          </w:tcPr>
          <w:p w:rsidR="00C76A66" w:rsidRDefault="00510D07">
            <w:pPr>
              <w:spacing w:line="560" w:lineRule="exact"/>
              <w:jc w:val="left"/>
              <w:rPr>
                <w:rFonts w:asciiTheme="majorEastAsia" w:eastAsiaTheme="majorEastAsia" w:hAnsiTheme="majorEastAsia"/>
                <w:sz w:val="24"/>
                <w:szCs w:val="24"/>
              </w:rPr>
            </w:pPr>
            <w:r>
              <w:rPr>
                <w:rFonts w:asciiTheme="majorEastAsia" w:eastAsiaTheme="majorEastAsia" w:hAnsiTheme="majorEastAsia" w:hint="eastAsia"/>
                <w:sz w:val="24"/>
                <w:szCs w:val="24"/>
              </w:rPr>
              <w:t>监测点位</w:t>
            </w:r>
          </w:p>
        </w:tc>
        <w:tc>
          <w:tcPr>
            <w:tcW w:w="4260" w:type="dxa"/>
            <w:gridSpan w:val="2"/>
            <w:vAlign w:val="center"/>
          </w:tcPr>
          <w:p w:rsidR="00C76A66" w:rsidRDefault="00510D07">
            <w:pPr>
              <w:spacing w:line="560" w:lineRule="exact"/>
              <w:jc w:val="center"/>
              <w:rPr>
                <w:rFonts w:asciiTheme="majorEastAsia" w:eastAsiaTheme="majorEastAsia" w:hAnsiTheme="majorEastAsia"/>
                <w:sz w:val="24"/>
                <w:szCs w:val="24"/>
              </w:rPr>
            </w:pPr>
            <w:r>
              <w:rPr>
                <w:rFonts w:asciiTheme="majorEastAsia" w:eastAsiaTheme="majorEastAsia" w:hAnsiTheme="majorEastAsia" w:hint="eastAsia"/>
                <w:sz w:val="24"/>
                <w:szCs w:val="24"/>
              </w:rPr>
              <w:t>监测项目</w:t>
            </w:r>
          </w:p>
        </w:tc>
        <w:tc>
          <w:tcPr>
            <w:tcW w:w="777" w:type="dxa"/>
          </w:tcPr>
          <w:p w:rsidR="00C76A66" w:rsidRDefault="00510D07">
            <w:pPr>
              <w:spacing w:line="560" w:lineRule="exact"/>
              <w:jc w:val="center"/>
              <w:rPr>
                <w:rFonts w:asciiTheme="majorEastAsia" w:eastAsiaTheme="majorEastAsia" w:hAnsiTheme="majorEastAsia"/>
                <w:sz w:val="24"/>
                <w:szCs w:val="24"/>
              </w:rPr>
            </w:pPr>
            <w:r>
              <w:rPr>
                <w:rFonts w:asciiTheme="majorEastAsia" w:eastAsiaTheme="majorEastAsia" w:hAnsiTheme="majorEastAsia" w:hint="eastAsia"/>
                <w:sz w:val="24"/>
                <w:szCs w:val="24"/>
              </w:rPr>
              <w:t>单价</w:t>
            </w:r>
          </w:p>
        </w:tc>
        <w:tc>
          <w:tcPr>
            <w:tcW w:w="2268" w:type="dxa"/>
            <w:vAlign w:val="center"/>
          </w:tcPr>
          <w:p w:rsidR="00C76A66" w:rsidRDefault="00510D07">
            <w:pPr>
              <w:spacing w:line="560" w:lineRule="exact"/>
              <w:jc w:val="center"/>
              <w:rPr>
                <w:rFonts w:asciiTheme="majorEastAsia" w:eastAsiaTheme="majorEastAsia" w:hAnsiTheme="majorEastAsia"/>
                <w:sz w:val="24"/>
                <w:szCs w:val="24"/>
              </w:rPr>
            </w:pPr>
            <w:r>
              <w:rPr>
                <w:rFonts w:asciiTheme="majorEastAsia" w:eastAsiaTheme="majorEastAsia" w:hAnsiTheme="majorEastAsia" w:hint="eastAsia"/>
                <w:sz w:val="24"/>
                <w:szCs w:val="24"/>
              </w:rPr>
              <w:t>备注</w:t>
            </w:r>
          </w:p>
        </w:tc>
      </w:tr>
      <w:tr w:rsidR="00C76A66">
        <w:trPr>
          <w:cantSplit/>
          <w:trHeight w:val="482"/>
          <w:jc w:val="center"/>
        </w:trPr>
        <w:tc>
          <w:tcPr>
            <w:tcW w:w="860" w:type="dxa"/>
          </w:tcPr>
          <w:p w:rsidR="00C76A66" w:rsidRDefault="00510D07">
            <w:pPr>
              <w:widowControl/>
              <w:spacing w:line="560" w:lineRule="exact"/>
              <w:jc w:val="center"/>
              <w:rPr>
                <w:rFonts w:asciiTheme="majorEastAsia" w:eastAsiaTheme="majorEastAsia" w:hAnsiTheme="majorEastAsia"/>
                <w:sz w:val="24"/>
                <w:szCs w:val="24"/>
              </w:rPr>
            </w:pPr>
            <w:r>
              <w:rPr>
                <w:rFonts w:asciiTheme="majorEastAsia" w:eastAsiaTheme="majorEastAsia" w:hAnsiTheme="majorEastAsia" w:hint="eastAsia"/>
                <w:sz w:val="24"/>
                <w:szCs w:val="24"/>
              </w:rPr>
              <w:t>1</w:t>
            </w:r>
          </w:p>
        </w:tc>
        <w:tc>
          <w:tcPr>
            <w:tcW w:w="915" w:type="dxa"/>
            <w:vMerge w:val="restart"/>
          </w:tcPr>
          <w:p w:rsidR="00C76A66" w:rsidRDefault="00C76A66">
            <w:pPr>
              <w:widowControl/>
              <w:spacing w:line="560" w:lineRule="exact"/>
              <w:rPr>
                <w:rFonts w:asciiTheme="majorEastAsia" w:eastAsiaTheme="majorEastAsia" w:hAnsiTheme="majorEastAsia"/>
                <w:sz w:val="24"/>
                <w:szCs w:val="24"/>
              </w:rPr>
            </w:pPr>
          </w:p>
          <w:p w:rsidR="00C76A66" w:rsidRDefault="00C76A66">
            <w:pPr>
              <w:rPr>
                <w:rFonts w:asciiTheme="majorEastAsia" w:eastAsiaTheme="majorEastAsia" w:hAnsiTheme="majorEastAsia"/>
                <w:sz w:val="24"/>
                <w:szCs w:val="24"/>
              </w:rPr>
            </w:pPr>
          </w:p>
          <w:p w:rsidR="00C76A66" w:rsidRDefault="00C76A66">
            <w:pPr>
              <w:rPr>
                <w:rFonts w:asciiTheme="majorEastAsia" w:eastAsiaTheme="majorEastAsia" w:hAnsiTheme="majorEastAsia"/>
                <w:sz w:val="24"/>
                <w:szCs w:val="24"/>
              </w:rPr>
            </w:pPr>
          </w:p>
          <w:p w:rsidR="00C76A66" w:rsidRDefault="00C76A66">
            <w:pPr>
              <w:ind w:firstLineChars="50" w:firstLine="120"/>
              <w:rPr>
                <w:rFonts w:asciiTheme="majorEastAsia" w:eastAsiaTheme="majorEastAsia" w:hAnsiTheme="majorEastAsia"/>
                <w:sz w:val="24"/>
                <w:szCs w:val="24"/>
              </w:rPr>
            </w:pPr>
          </w:p>
          <w:p w:rsidR="00C76A66" w:rsidRDefault="00C76A66">
            <w:pPr>
              <w:ind w:firstLineChars="50" w:firstLine="120"/>
              <w:rPr>
                <w:rFonts w:asciiTheme="majorEastAsia" w:eastAsiaTheme="majorEastAsia" w:hAnsiTheme="majorEastAsia"/>
                <w:sz w:val="24"/>
                <w:szCs w:val="24"/>
              </w:rPr>
            </w:pPr>
          </w:p>
          <w:p w:rsidR="00C76A66" w:rsidRDefault="00510D07">
            <w:pPr>
              <w:ind w:firstLineChars="50" w:firstLine="120"/>
              <w:rPr>
                <w:rFonts w:asciiTheme="majorEastAsia" w:eastAsiaTheme="majorEastAsia" w:hAnsiTheme="majorEastAsia"/>
                <w:sz w:val="24"/>
                <w:szCs w:val="24"/>
              </w:rPr>
            </w:pPr>
            <w:r>
              <w:rPr>
                <w:rFonts w:asciiTheme="majorEastAsia" w:eastAsiaTheme="majorEastAsia" w:hAnsiTheme="majorEastAsia" w:hint="eastAsia"/>
                <w:sz w:val="24"/>
                <w:szCs w:val="24"/>
              </w:rPr>
              <w:t>废气</w:t>
            </w:r>
          </w:p>
        </w:tc>
        <w:tc>
          <w:tcPr>
            <w:tcW w:w="1939" w:type="dxa"/>
            <w:vAlign w:val="center"/>
          </w:tcPr>
          <w:p w:rsidR="00C76A66" w:rsidRDefault="00510D07">
            <w:pPr>
              <w:spacing w:line="560" w:lineRule="exact"/>
              <w:jc w:val="left"/>
              <w:rPr>
                <w:rFonts w:asciiTheme="majorEastAsia" w:eastAsiaTheme="majorEastAsia" w:hAnsiTheme="majorEastAsia"/>
                <w:sz w:val="24"/>
                <w:szCs w:val="24"/>
              </w:rPr>
            </w:pPr>
            <w:r>
              <w:rPr>
                <w:rFonts w:asciiTheme="majorEastAsia" w:eastAsiaTheme="majorEastAsia" w:hAnsiTheme="majorEastAsia" w:hint="eastAsia"/>
                <w:sz w:val="24"/>
                <w:szCs w:val="24"/>
              </w:rPr>
              <w:t>1#配料排气筒</w:t>
            </w:r>
          </w:p>
        </w:tc>
        <w:tc>
          <w:tcPr>
            <w:tcW w:w="4260" w:type="dxa"/>
            <w:gridSpan w:val="2"/>
          </w:tcPr>
          <w:p w:rsidR="00C76A66" w:rsidRDefault="00510D07">
            <w:pPr>
              <w:widowControl/>
              <w:spacing w:line="560" w:lineRule="exact"/>
              <w:jc w:val="center"/>
              <w:rPr>
                <w:rFonts w:asciiTheme="majorEastAsia" w:eastAsiaTheme="majorEastAsia" w:hAnsiTheme="majorEastAsia"/>
                <w:sz w:val="24"/>
                <w:szCs w:val="24"/>
              </w:rPr>
            </w:pPr>
            <w:r>
              <w:rPr>
                <w:rFonts w:asciiTheme="majorEastAsia" w:eastAsiaTheme="majorEastAsia" w:hAnsiTheme="majorEastAsia" w:hint="eastAsia"/>
                <w:sz w:val="24"/>
                <w:szCs w:val="24"/>
              </w:rPr>
              <w:t>颗粒物</w:t>
            </w:r>
          </w:p>
        </w:tc>
        <w:tc>
          <w:tcPr>
            <w:tcW w:w="777" w:type="dxa"/>
          </w:tcPr>
          <w:p w:rsidR="00C76A66" w:rsidRDefault="00C76A66">
            <w:pPr>
              <w:spacing w:line="560" w:lineRule="exact"/>
              <w:jc w:val="center"/>
              <w:rPr>
                <w:rFonts w:asciiTheme="majorEastAsia" w:eastAsiaTheme="majorEastAsia" w:hAnsiTheme="majorEastAsia"/>
                <w:sz w:val="24"/>
                <w:szCs w:val="24"/>
              </w:rPr>
            </w:pPr>
          </w:p>
        </w:tc>
        <w:tc>
          <w:tcPr>
            <w:tcW w:w="2268" w:type="dxa"/>
            <w:vAlign w:val="center"/>
          </w:tcPr>
          <w:p w:rsidR="00C76A66" w:rsidRDefault="00510D07">
            <w:pPr>
              <w:spacing w:line="560" w:lineRule="exact"/>
              <w:jc w:val="center"/>
              <w:rPr>
                <w:rFonts w:asciiTheme="majorEastAsia" w:eastAsiaTheme="majorEastAsia" w:hAnsiTheme="majorEastAsia"/>
                <w:sz w:val="24"/>
                <w:szCs w:val="24"/>
              </w:rPr>
            </w:pPr>
            <w:r>
              <w:rPr>
                <w:rFonts w:asciiTheme="majorEastAsia" w:eastAsiaTheme="majorEastAsia" w:hAnsiTheme="majorEastAsia" w:hint="eastAsia"/>
                <w:sz w:val="24"/>
                <w:szCs w:val="24"/>
              </w:rPr>
              <w:t>排气筒出风口</w:t>
            </w:r>
          </w:p>
        </w:tc>
      </w:tr>
      <w:tr w:rsidR="00C76A66">
        <w:trPr>
          <w:cantSplit/>
          <w:trHeight w:val="376"/>
          <w:jc w:val="center"/>
        </w:trPr>
        <w:tc>
          <w:tcPr>
            <w:tcW w:w="860" w:type="dxa"/>
          </w:tcPr>
          <w:p w:rsidR="00C76A66" w:rsidRDefault="00510D07">
            <w:pPr>
              <w:widowControl/>
              <w:spacing w:line="560" w:lineRule="exact"/>
              <w:jc w:val="center"/>
              <w:rPr>
                <w:rFonts w:asciiTheme="majorEastAsia" w:eastAsiaTheme="majorEastAsia" w:hAnsiTheme="majorEastAsia"/>
                <w:sz w:val="24"/>
                <w:szCs w:val="24"/>
              </w:rPr>
            </w:pPr>
            <w:r>
              <w:rPr>
                <w:rFonts w:asciiTheme="majorEastAsia" w:eastAsiaTheme="majorEastAsia" w:hAnsiTheme="majorEastAsia" w:hint="eastAsia"/>
                <w:sz w:val="24"/>
                <w:szCs w:val="24"/>
              </w:rPr>
              <w:t>2</w:t>
            </w:r>
          </w:p>
        </w:tc>
        <w:tc>
          <w:tcPr>
            <w:tcW w:w="915" w:type="dxa"/>
            <w:vMerge/>
          </w:tcPr>
          <w:p w:rsidR="00C76A66" w:rsidRDefault="00C76A66">
            <w:pPr>
              <w:widowControl/>
              <w:spacing w:line="560" w:lineRule="exact"/>
              <w:jc w:val="center"/>
              <w:rPr>
                <w:rFonts w:asciiTheme="majorEastAsia" w:eastAsiaTheme="majorEastAsia" w:hAnsiTheme="majorEastAsia"/>
                <w:sz w:val="24"/>
                <w:szCs w:val="24"/>
              </w:rPr>
            </w:pPr>
          </w:p>
        </w:tc>
        <w:tc>
          <w:tcPr>
            <w:tcW w:w="1939" w:type="dxa"/>
            <w:vAlign w:val="center"/>
          </w:tcPr>
          <w:p w:rsidR="00C76A66" w:rsidRDefault="00510D07">
            <w:pPr>
              <w:spacing w:line="560" w:lineRule="exact"/>
              <w:jc w:val="left"/>
              <w:rPr>
                <w:rFonts w:asciiTheme="majorEastAsia" w:eastAsiaTheme="majorEastAsia" w:hAnsiTheme="majorEastAsia"/>
                <w:sz w:val="24"/>
                <w:szCs w:val="24"/>
              </w:rPr>
            </w:pPr>
            <w:r>
              <w:rPr>
                <w:rFonts w:asciiTheme="majorEastAsia" w:eastAsiaTheme="majorEastAsia" w:hAnsiTheme="majorEastAsia" w:hint="eastAsia"/>
                <w:sz w:val="24"/>
                <w:szCs w:val="24"/>
              </w:rPr>
              <w:t>J34#排气筒</w:t>
            </w:r>
          </w:p>
        </w:tc>
        <w:tc>
          <w:tcPr>
            <w:tcW w:w="4260" w:type="dxa"/>
            <w:gridSpan w:val="2"/>
          </w:tcPr>
          <w:p w:rsidR="00C76A66" w:rsidRDefault="00510D07">
            <w:pPr>
              <w:widowControl/>
              <w:spacing w:line="560" w:lineRule="exact"/>
              <w:jc w:val="center"/>
              <w:rPr>
                <w:rFonts w:asciiTheme="majorEastAsia" w:eastAsiaTheme="majorEastAsia" w:hAnsiTheme="majorEastAsia"/>
                <w:sz w:val="24"/>
                <w:szCs w:val="24"/>
              </w:rPr>
            </w:pPr>
            <w:r>
              <w:rPr>
                <w:rFonts w:asciiTheme="majorEastAsia" w:eastAsiaTheme="majorEastAsia" w:hAnsiTheme="majorEastAsia" w:hint="eastAsia"/>
                <w:sz w:val="24"/>
                <w:szCs w:val="24"/>
              </w:rPr>
              <w:t>二氧化硫、氮氧化物、颗粒物烟（粉）尘</w:t>
            </w:r>
          </w:p>
        </w:tc>
        <w:tc>
          <w:tcPr>
            <w:tcW w:w="777" w:type="dxa"/>
          </w:tcPr>
          <w:p w:rsidR="00C76A66" w:rsidRDefault="00C76A66">
            <w:pPr>
              <w:spacing w:line="560" w:lineRule="exact"/>
              <w:jc w:val="center"/>
              <w:rPr>
                <w:rFonts w:asciiTheme="majorEastAsia" w:eastAsiaTheme="majorEastAsia" w:hAnsiTheme="majorEastAsia"/>
                <w:sz w:val="24"/>
                <w:szCs w:val="24"/>
              </w:rPr>
            </w:pPr>
          </w:p>
        </w:tc>
        <w:tc>
          <w:tcPr>
            <w:tcW w:w="2268" w:type="dxa"/>
            <w:vAlign w:val="center"/>
          </w:tcPr>
          <w:p w:rsidR="00C76A66" w:rsidRDefault="00510D07">
            <w:pPr>
              <w:spacing w:line="560" w:lineRule="exact"/>
              <w:jc w:val="center"/>
              <w:rPr>
                <w:rFonts w:asciiTheme="majorEastAsia" w:eastAsiaTheme="majorEastAsia" w:hAnsiTheme="majorEastAsia"/>
                <w:sz w:val="24"/>
                <w:szCs w:val="24"/>
              </w:rPr>
            </w:pPr>
            <w:r>
              <w:rPr>
                <w:rFonts w:asciiTheme="majorEastAsia" w:eastAsiaTheme="majorEastAsia" w:hAnsiTheme="majorEastAsia" w:hint="eastAsia"/>
                <w:sz w:val="24"/>
                <w:szCs w:val="24"/>
              </w:rPr>
              <w:t>排气筒出风口</w:t>
            </w:r>
          </w:p>
        </w:tc>
      </w:tr>
      <w:tr w:rsidR="00C76A66">
        <w:trPr>
          <w:cantSplit/>
          <w:trHeight w:val="200"/>
          <w:jc w:val="center"/>
        </w:trPr>
        <w:tc>
          <w:tcPr>
            <w:tcW w:w="860" w:type="dxa"/>
          </w:tcPr>
          <w:p w:rsidR="00C76A66" w:rsidRDefault="00510D07">
            <w:pPr>
              <w:widowControl/>
              <w:spacing w:line="560" w:lineRule="exact"/>
              <w:jc w:val="center"/>
              <w:rPr>
                <w:rFonts w:asciiTheme="majorEastAsia" w:eastAsiaTheme="majorEastAsia" w:hAnsiTheme="majorEastAsia"/>
                <w:sz w:val="24"/>
                <w:szCs w:val="24"/>
              </w:rPr>
            </w:pPr>
            <w:r>
              <w:rPr>
                <w:rFonts w:asciiTheme="majorEastAsia" w:eastAsiaTheme="majorEastAsia" w:hAnsiTheme="majorEastAsia" w:hint="eastAsia"/>
                <w:sz w:val="24"/>
                <w:szCs w:val="24"/>
              </w:rPr>
              <w:t>3</w:t>
            </w:r>
          </w:p>
        </w:tc>
        <w:tc>
          <w:tcPr>
            <w:tcW w:w="915" w:type="dxa"/>
            <w:vMerge/>
          </w:tcPr>
          <w:p w:rsidR="00C76A66" w:rsidRDefault="00C76A66">
            <w:pPr>
              <w:widowControl/>
              <w:spacing w:line="560" w:lineRule="exact"/>
              <w:jc w:val="center"/>
              <w:rPr>
                <w:rFonts w:asciiTheme="majorEastAsia" w:eastAsiaTheme="majorEastAsia" w:hAnsiTheme="majorEastAsia"/>
                <w:sz w:val="24"/>
                <w:szCs w:val="24"/>
              </w:rPr>
            </w:pPr>
          </w:p>
        </w:tc>
        <w:tc>
          <w:tcPr>
            <w:tcW w:w="1939" w:type="dxa"/>
            <w:vAlign w:val="center"/>
          </w:tcPr>
          <w:p w:rsidR="00C76A66" w:rsidRDefault="00510D07">
            <w:pPr>
              <w:spacing w:line="560" w:lineRule="exact"/>
              <w:jc w:val="left"/>
              <w:rPr>
                <w:rFonts w:asciiTheme="majorEastAsia" w:eastAsiaTheme="majorEastAsia" w:hAnsiTheme="majorEastAsia"/>
                <w:sz w:val="24"/>
                <w:szCs w:val="24"/>
              </w:rPr>
            </w:pPr>
            <w:r>
              <w:rPr>
                <w:rFonts w:asciiTheme="majorEastAsia" w:eastAsiaTheme="majorEastAsia" w:hAnsiTheme="majorEastAsia" w:hint="eastAsia"/>
                <w:sz w:val="24"/>
                <w:szCs w:val="24"/>
              </w:rPr>
              <w:t>冷顶炉排气筒</w:t>
            </w:r>
          </w:p>
        </w:tc>
        <w:tc>
          <w:tcPr>
            <w:tcW w:w="4260" w:type="dxa"/>
            <w:gridSpan w:val="2"/>
          </w:tcPr>
          <w:p w:rsidR="00C76A66" w:rsidRDefault="00510D07">
            <w:pPr>
              <w:widowControl/>
              <w:spacing w:line="560" w:lineRule="exact"/>
              <w:jc w:val="center"/>
              <w:rPr>
                <w:rFonts w:asciiTheme="majorEastAsia" w:eastAsiaTheme="majorEastAsia" w:hAnsiTheme="majorEastAsia"/>
                <w:sz w:val="24"/>
                <w:szCs w:val="24"/>
              </w:rPr>
            </w:pPr>
            <w:r>
              <w:rPr>
                <w:rFonts w:asciiTheme="majorEastAsia" w:eastAsiaTheme="majorEastAsia" w:hAnsiTheme="majorEastAsia" w:hint="eastAsia"/>
                <w:sz w:val="24"/>
                <w:szCs w:val="24"/>
              </w:rPr>
              <w:t>二氧化硫、氮氧化物、颗粒物烟（粉）尘</w:t>
            </w:r>
          </w:p>
        </w:tc>
        <w:tc>
          <w:tcPr>
            <w:tcW w:w="777" w:type="dxa"/>
          </w:tcPr>
          <w:p w:rsidR="00C76A66" w:rsidRDefault="00C76A66">
            <w:pPr>
              <w:spacing w:line="560" w:lineRule="exact"/>
              <w:jc w:val="center"/>
              <w:rPr>
                <w:rFonts w:asciiTheme="majorEastAsia" w:eastAsiaTheme="majorEastAsia" w:hAnsiTheme="majorEastAsia"/>
                <w:sz w:val="24"/>
                <w:szCs w:val="24"/>
              </w:rPr>
            </w:pPr>
          </w:p>
        </w:tc>
        <w:tc>
          <w:tcPr>
            <w:tcW w:w="2268" w:type="dxa"/>
            <w:vAlign w:val="center"/>
          </w:tcPr>
          <w:p w:rsidR="00C76A66" w:rsidRDefault="00510D07">
            <w:pPr>
              <w:spacing w:line="560" w:lineRule="exact"/>
              <w:jc w:val="center"/>
              <w:rPr>
                <w:rFonts w:asciiTheme="majorEastAsia" w:eastAsiaTheme="majorEastAsia" w:hAnsiTheme="majorEastAsia"/>
                <w:sz w:val="24"/>
                <w:szCs w:val="24"/>
              </w:rPr>
            </w:pPr>
            <w:r>
              <w:rPr>
                <w:rFonts w:asciiTheme="majorEastAsia" w:eastAsiaTheme="majorEastAsia" w:hAnsiTheme="majorEastAsia" w:hint="eastAsia"/>
                <w:sz w:val="24"/>
                <w:szCs w:val="24"/>
              </w:rPr>
              <w:t>排气筒出风口</w:t>
            </w:r>
          </w:p>
        </w:tc>
      </w:tr>
      <w:tr w:rsidR="00C76A66">
        <w:trPr>
          <w:cantSplit/>
          <w:trHeight w:val="250"/>
          <w:jc w:val="center"/>
        </w:trPr>
        <w:tc>
          <w:tcPr>
            <w:tcW w:w="860" w:type="dxa"/>
          </w:tcPr>
          <w:p w:rsidR="00C76A66" w:rsidRDefault="00510D07">
            <w:pPr>
              <w:widowControl/>
              <w:spacing w:line="560" w:lineRule="exact"/>
              <w:jc w:val="center"/>
              <w:rPr>
                <w:rFonts w:asciiTheme="majorEastAsia" w:eastAsiaTheme="majorEastAsia" w:hAnsiTheme="majorEastAsia"/>
                <w:sz w:val="24"/>
                <w:szCs w:val="24"/>
              </w:rPr>
            </w:pPr>
            <w:r>
              <w:rPr>
                <w:rFonts w:asciiTheme="majorEastAsia" w:eastAsiaTheme="majorEastAsia" w:hAnsiTheme="majorEastAsia" w:hint="eastAsia"/>
                <w:sz w:val="24"/>
                <w:szCs w:val="24"/>
              </w:rPr>
              <w:t>4</w:t>
            </w:r>
          </w:p>
        </w:tc>
        <w:tc>
          <w:tcPr>
            <w:tcW w:w="915" w:type="dxa"/>
            <w:vMerge/>
          </w:tcPr>
          <w:p w:rsidR="00C76A66" w:rsidRDefault="00C76A66">
            <w:pPr>
              <w:widowControl/>
              <w:spacing w:line="560" w:lineRule="exact"/>
              <w:jc w:val="center"/>
              <w:rPr>
                <w:rFonts w:asciiTheme="majorEastAsia" w:eastAsiaTheme="majorEastAsia" w:hAnsiTheme="majorEastAsia"/>
                <w:sz w:val="24"/>
                <w:szCs w:val="24"/>
              </w:rPr>
            </w:pPr>
          </w:p>
        </w:tc>
        <w:tc>
          <w:tcPr>
            <w:tcW w:w="1939" w:type="dxa"/>
            <w:vAlign w:val="center"/>
          </w:tcPr>
          <w:p w:rsidR="00C76A66" w:rsidRDefault="00510D07">
            <w:pPr>
              <w:spacing w:line="560" w:lineRule="exact"/>
              <w:jc w:val="left"/>
              <w:rPr>
                <w:rFonts w:asciiTheme="majorEastAsia" w:eastAsiaTheme="majorEastAsia" w:hAnsiTheme="majorEastAsia"/>
                <w:sz w:val="24"/>
                <w:szCs w:val="24"/>
              </w:rPr>
            </w:pPr>
            <w:r>
              <w:rPr>
                <w:rFonts w:asciiTheme="majorEastAsia" w:eastAsiaTheme="majorEastAsia" w:hAnsiTheme="majorEastAsia" w:hint="eastAsia"/>
                <w:sz w:val="24"/>
                <w:szCs w:val="24"/>
              </w:rPr>
              <w:t>J35#排气筒</w:t>
            </w:r>
          </w:p>
        </w:tc>
        <w:tc>
          <w:tcPr>
            <w:tcW w:w="4260" w:type="dxa"/>
            <w:gridSpan w:val="2"/>
          </w:tcPr>
          <w:p w:rsidR="00C76A66" w:rsidRDefault="00510D07">
            <w:pPr>
              <w:widowControl/>
              <w:spacing w:line="560" w:lineRule="exact"/>
              <w:jc w:val="center"/>
              <w:rPr>
                <w:rFonts w:asciiTheme="majorEastAsia" w:eastAsiaTheme="majorEastAsia" w:hAnsiTheme="majorEastAsia"/>
                <w:sz w:val="24"/>
                <w:szCs w:val="24"/>
              </w:rPr>
            </w:pPr>
            <w:r>
              <w:rPr>
                <w:rFonts w:asciiTheme="majorEastAsia" w:eastAsiaTheme="majorEastAsia" w:hAnsiTheme="majorEastAsia" w:hint="eastAsia"/>
                <w:sz w:val="24"/>
                <w:szCs w:val="24"/>
              </w:rPr>
              <w:t>二氧化硫、氮氧化物、颗粒物烟（粉）尘</w:t>
            </w:r>
          </w:p>
        </w:tc>
        <w:tc>
          <w:tcPr>
            <w:tcW w:w="777" w:type="dxa"/>
          </w:tcPr>
          <w:p w:rsidR="00C76A66" w:rsidRDefault="00C76A66">
            <w:pPr>
              <w:spacing w:line="560" w:lineRule="exact"/>
              <w:jc w:val="center"/>
              <w:rPr>
                <w:rFonts w:asciiTheme="majorEastAsia" w:eastAsiaTheme="majorEastAsia" w:hAnsiTheme="majorEastAsia"/>
                <w:sz w:val="24"/>
                <w:szCs w:val="24"/>
              </w:rPr>
            </w:pPr>
          </w:p>
        </w:tc>
        <w:tc>
          <w:tcPr>
            <w:tcW w:w="2268" w:type="dxa"/>
            <w:vAlign w:val="center"/>
          </w:tcPr>
          <w:p w:rsidR="00C76A66" w:rsidRDefault="00510D07">
            <w:pPr>
              <w:spacing w:line="560" w:lineRule="exact"/>
              <w:jc w:val="center"/>
              <w:rPr>
                <w:rFonts w:asciiTheme="majorEastAsia" w:eastAsiaTheme="majorEastAsia" w:hAnsiTheme="majorEastAsia"/>
                <w:sz w:val="24"/>
                <w:szCs w:val="24"/>
              </w:rPr>
            </w:pPr>
            <w:r>
              <w:rPr>
                <w:rFonts w:asciiTheme="majorEastAsia" w:eastAsiaTheme="majorEastAsia" w:hAnsiTheme="majorEastAsia" w:hint="eastAsia"/>
                <w:sz w:val="24"/>
                <w:szCs w:val="24"/>
              </w:rPr>
              <w:t>排气筒出风口</w:t>
            </w:r>
          </w:p>
        </w:tc>
      </w:tr>
      <w:tr w:rsidR="00C76A66">
        <w:trPr>
          <w:cantSplit/>
          <w:trHeight w:val="70"/>
          <w:jc w:val="center"/>
        </w:trPr>
        <w:tc>
          <w:tcPr>
            <w:tcW w:w="860" w:type="dxa"/>
            <w:vAlign w:val="center"/>
          </w:tcPr>
          <w:p w:rsidR="00C76A66" w:rsidRDefault="00510D07">
            <w:pPr>
              <w:spacing w:line="560" w:lineRule="exact"/>
              <w:jc w:val="center"/>
              <w:rPr>
                <w:rFonts w:asciiTheme="majorEastAsia" w:eastAsiaTheme="majorEastAsia" w:hAnsiTheme="majorEastAsia"/>
                <w:sz w:val="24"/>
                <w:szCs w:val="24"/>
              </w:rPr>
            </w:pPr>
            <w:r>
              <w:rPr>
                <w:rFonts w:asciiTheme="majorEastAsia" w:eastAsiaTheme="majorEastAsia" w:hAnsiTheme="majorEastAsia" w:hint="eastAsia"/>
                <w:sz w:val="24"/>
                <w:szCs w:val="24"/>
              </w:rPr>
              <w:t>5</w:t>
            </w:r>
          </w:p>
        </w:tc>
        <w:tc>
          <w:tcPr>
            <w:tcW w:w="915" w:type="dxa"/>
            <w:vMerge/>
            <w:vAlign w:val="center"/>
          </w:tcPr>
          <w:p w:rsidR="00C76A66" w:rsidRDefault="00C76A66">
            <w:pPr>
              <w:spacing w:line="560" w:lineRule="exact"/>
              <w:jc w:val="center"/>
              <w:rPr>
                <w:rFonts w:asciiTheme="majorEastAsia" w:eastAsiaTheme="majorEastAsia" w:hAnsiTheme="majorEastAsia"/>
                <w:sz w:val="24"/>
                <w:szCs w:val="24"/>
              </w:rPr>
            </w:pPr>
          </w:p>
        </w:tc>
        <w:tc>
          <w:tcPr>
            <w:tcW w:w="1939" w:type="dxa"/>
            <w:vAlign w:val="center"/>
          </w:tcPr>
          <w:p w:rsidR="00C76A66" w:rsidRDefault="00510D07">
            <w:pPr>
              <w:spacing w:line="560" w:lineRule="exact"/>
              <w:jc w:val="left"/>
              <w:rPr>
                <w:rFonts w:asciiTheme="majorEastAsia" w:eastAsiaTheme="majorEastAsia" w:hAnsiTheme="majorEastAsia"/>
                <w:sz w:val="24"/>
                <w:szCs w:val="24"/>
              </w:rPr>
            </w:pPr>
            <w:r>
              <w:rPr>
                <w:rFonts w:asciiTheme="majorEastAsia" w:eastAsiaTheme="majorEastAsia" w:hAnsiTheme="majorEastAsia" w:hint="eastAsia"/>
                <w:sz w:val="24"/>
                <w:szCs w:val="24"/>
              </w:rPr>
              <w:t>特玻熔炼排气筒</w:t>
            </w:r>
          </w:p>
        </w:tc>
        <w:tc>
          <w:tcPr>
            <w:tcW w:w="4260" w:type="dxa"/>
            <w:gridSpan w:val="2"/>
          </w:tcPr>
          <w:p w:rsidR="00C76A66" w:rsidRDefault="00510D07">
            <w:pPr>
              <w:widowControl/>
              <w:spacing w:line="560" w:lineRule="exact"/>
              <w:jc w:val="center"/>
              <w:rPr>
                <w:rFonts w:asciiTheme="majorEastAsia" w:eastAsiaTheme="majorEastAsia" w:hAnsiTheme="majorEastAsia"/>
                <w:sz w:val="24"/>
                <w:szCs w:val="24"/>
              </w:rPr>
            </w:pPr>
            <w:r>
              <w:rPr>
                <w:rFonts w:asciiTheme="majorEastAsia" w:eastAsiaTheme="majorEastAsia" w:hAnsiTheme="majorEastAsia" w:hint="eastAsia"/>
                <w:sz w:val="24"/>
                <w:szCs w:val="24"/>
              </w:rPr>
              <w:t>二氧化硫、氮氧化物、颗粒物烟（粉）尘</w:t>
            </w:r>
          </w:p>
        </w:tc>
        <w:tc>
          <w:tcPr>
            <w:tcW w:w="777" w:type="dxa"/>
          </w:tcPr>
          <w:p w:rsidR="00C76A66" w:rsidRDefault="00C76A66">
            <w:pPr>
              <w:spacing w:line="560" w:lineRule="exact"/>
              <w:jc w:val="center"/>
              <w:rPr>
                <w:rFonts w:asciiTheme="majorEastAsia" w:eastAsiaTheme="majorEastAsia" w:hAnsiTheme="majorEastAsia"/>
                <w:sz w:val="24"/>
                <w:szCs w:val="24"/>
              </w:rPr>
            </w:pPr>
          </w:p>
        </w:tc>
        <w:tc>
          <w:tcPr>
            <w:tcW w:w="2268" w:type="dxa"/>
            <w:vAlign w:val="center"/>
          </w:tcPr>
          <w:p w:rsidR="00C76A66" w:rsidRDefault="00510D07">
            <w:pPr>
              <w:spacing w:line="560" w:lineRule="exact"/>
              <w:jc w:val="center"/>
              <w:rPr>
                <w:rFonts w:asciiTheme="majorEastAsia" w:eastAsiaTheme="majorEastAsia" w:hAnsiTheme="majorEastAsia"/>
                <w:sz w:val="24"/>
                <w:szCs w:val="24"/>
              </w:rPr>
            </w:pPr>
            <w:r>
              <w:rPr>
                <w:rFonts w:asciiTheme="majorEastAsia" w:eastAsiaTheme="majorEastAsia" w:hAnsiTheme="majorEastAsia" w:hint="eastAsia"/>
                <w:sz w:val="24"/>
                <w:szCs w:val="24"/>
              </w:rPr>
              <w:t>排气筒出风口</w:t>
            </w:r>
          </w:p>
        </w:tc>
      </w:tr>
      <w:tr w:rsidR="00C76A66">
        <w:trPr>
          <w:cantSplit/>
          <w:trHeight w:val="70"/>
          <w:jc w:val="center"/>
        </w:trPr>
        <w:tc>
          <w:tcPr>
            <w:tcW w:w="860" w:type="dxa"/>
          </w:tcPr>
          <w:p w:rsidR="00C76A66" w:rsidRDefault="00510D07">
            <w:pPr>
              <w:widowControl/>
              <w:spacing w:line="560" w:lineRule="exact"/>
              <w:jc w:val="center"/>
              <w:rPr>
                <w:rFonts w:asciiTheme="majorEastAsia" w:eastAsiaTheme="majorEastAsia" w:hAnsiTheme="majorEastAsia"/>
                <w:sz w:val="24"/>
                <w:szCs w:val="24"/>
              </w:rPr>
            </w:pPr>
            <w:r>
              <w:rPr>
                <w:rFonts w:asciiTheme="majorEastAsia" w:eastAsiaTheme="majorEastAsia" w:hAnsiTheme="majorEastAsia" w:hint="eastAsia"/>
                <w:sz w:val="24"/>
                <w:szCs w:val="24"/>
              </w:rPr>
              <w:t>6</w:t>
            </w:r>
          </w:p>
        </w:tc>
        <w:tc>
          <w:tcPr>
            <w:tcW w:w="915" w:type="dxa"/>
            <w:vMerge/>
          </w:tcPr>
          <w:p w:rsidR="00C76A66" w:rsidRDefault="00C76A66">
            <w:pPr>
              <w:widowControl/>
              <w:spacing w:line="560" w:lineRule="exact"/>
              <w:jc w:val="center"/>
              <w:rPr>
                <w:rFonts w:asciiTheme="majorEastAsia" w:eastAsiaTheme="majorEastAsia" w:hAnsiTheme="majorEastAsia"/>
                <w:sz w:val="24"/>
                <w:szCs w:val="24"/>
              </w:rPr>
            </w:pPr>
          </w:p>
        </w:tc>
        <w:tc>
          <w:tcPr>
            <w:tcW w:w="1939" w:type="dxa"/>
            <w:vAlign w:val="center"/>
          </w:tcPr>
          <w:p w:rsidR="00C76A66" w:rsidRDefault="00510D07">
            <w:pPr>
              <w:spacing w:line="560" w:lineRule="exact"/>
              <w:jc w:val="left"/>
              <w:rPr>
                <w:rFonts w:asciiTheme="majorEastAsia" w:eastAsiaTheme="majorEastAsia" w:hAnsiTheme="majorEastAsia"/>
                <w:sz w:val="24"/>
                <w:szCs w:val="24"/>
              </w:rPr>
            </w:pPr>
            <w:r>
              <w:rPr>
                <w:rFonts w:asciiTheme="majorEastAsia" w:eastAsiaTheme="majorEastAsia" w:hAnsiTheme="majorEastAsia" w:hint="eastAsia"/>
                <w:sz w:val="24"/>
                <w:szCs w:val="24"/>
              </w:rPr>
              <w:t>食堂</w:t>
            </w:r>
          </w:p>
        </w:tc>
        <w:tc>
          <w:tcPr>
            <w:tcW w:w="4260" w:type="dxa"/>
            <w:gridSpan w:val="2"/>
          </w:tcPr>
          <w:p w:rsidR="00C76A66" w:rsidRDefault="00510D07">
            <w:pPr>
              <w:widowControl/>
              <w:spacing w:line="560" w:lineRule="exact"/>
              <w:jc w:val="center"/>
              <w:rPr>
                <w:rFonts w:asciiTheme="majorEastAsia" w:eastAsiaTheme="majorEastAsia" w:hAnsiTheme="majorEastAsia"/>
                <w:sz w:val="24"/>
                <w:szCs w:val="24"/>
              </w:rPr>
            </w:pPr>
            <w:r>
              <w:rPr>
                <w:rFonts w:asciiTheme="majorEastAsia" w:eastAsiaTheme="majorEastAsia" w:hAnsiTheme="majorEastAsia" w:hint="eastAsia"/>
                <w:sz w:val="24"/>
                <w:szCs w:val="24"/>
              </w:rPr>
              <w:t>油烟</w:t>
            </w:r>
          </w:p>
        </w:tc>
        <w:tc>
          <w:tcPr>
            <w:tcW w:w="777" w:type="dxa"/>
          </w:tcPr>
          <w:p w:rsidR="00C76A66" w:rsidRDefault="00C76A66">
            <w:pPr>
              <w:spacing w:line="560" w:lineRule="exact"/>
              <w:jc w:val="center"/>
              <w:rPr>
                <w:rFonts w:asciiTheme="majorEastAsia" w:eastAsiaTheme="majorEastAsia" w:hAnsiTheme="majorEastAsia"/>
                <w:sz w:val="24"/>
                <w:szCs w:val="24"/>
              </w:rPr>
            </w:pPr>
          </w:p>
        </w:tc>
        <w:tc>
          <w:tcPr>
            <w:tcW w:w="2268" w:type="dxa"/>
            <w:vAlign w:val="center"/>
          </w:tcPr>
          <w:p w:rsidR="00C76A66" w:rsidRDefault="00510D07">
            <w:pPr>
              <w:spacing w:line="560" w:lineRule="exact"/>
              <w:rPr>
                <w:rFonts w:asciiTheme="majorEastAsia" w:eastAsiaTheme="majorEastAsia" w:hAnsiTheme="majorEastAsia"/>
                <w:sz w:val="24"/>
                <w:szCs w:val="24"/>
              </w:rPr>
            </w:pPr>
            <w:r>
              <w:rPr>
                <w:rFonts w:asciiTheme="majorEastAsia" w:eastAsiaTheme="majorEastAsia" w:hAnsiTheme="majorEastAsia" w:hint="eastAsia"/>
                <w:sz w:val="24"/>
                <w:szCs w:val="24"/>
              </w:rPr>
              <w:t>油烟净化装置出口</w:t>
            </w:r>
          </w:p>
        </w:tc>
      </w:tr>
      <w:tr w:rsidR="00C76A66">
        <w:trPr>
          <w:cantSplit/>
          <w:trHeight w:val="70"/>
          <w:jc w:val="center"/>
        </w:trPr>
        <w:tc>
          <w:tcPr>
            <w:tcW w:w="860" w:type="dxa"/>
          </w:tcPr>
          <w:p w:rsidR="00C76A66" w:rsidRDefault="00510D07">
            <w:pPr>
              <w:widowControl/>
              <w:spacing w:line="560" w:lineRule="exact"/>
              <w:jc w:val="center"/>
              <w:rPr>
                <w:rFonts w:asciiTheme="majorEastAsia" w:eastAsiaTheme="majorEastAsia" w:hAnsiTheme="majorEastAsia"/>
                <w:sz w:val="28"/>
              </w:rPr>
            </w:pPr>
            <w:r>
              <w:rPr>
                <w:rFonts w:asciiTheme="majorEastAsia" w:eastAsiaTheme="majorEastAsia" w:hAnsiTheme="majorEastAsia" w:hint="eastAsia"/>
                <w:sz w:val="28"/>
              </w:rPr>
              <w:t>7</w:t>
            </w:r>
          </w:p>
        </w:tc>
        <w:tc>
          <w:tcPr>
            <w:tcW w:w="915" w:type="dxa"/>
          </w:tcPr>
          <w:p w:rsidR="00C76A66" w:rsidRDefault="00510D07">
            <w:pPr>
              <w:widowControl/>
              <w:spacing w:line="560" w:lineRule="exact"/>
              <w:jc w:val="center"/>
              <w:rPr>
                <w:rFonts w:asciiTheme="majorEastAsia" w:eastAsiaTheme="majorEastAsia" w:hAnsiTheme="majorEastAsia"/>
                <w:sz w:val="28"/>
              </w:rPr>
            </w:pPr>
            <w:r>
              <w:rPr>
                <w:rFonts w:asciiTheme="majorEastAsia" w:eastAsiaTheme="majorEastAsia" w:hAnsiTheme="majorEastAsia" w:hint="eastAsia"/>
                <w:sz w:val="28"/>
              </w:rPr>
              <w:t>噪声</w:t>
            </w:r>
          </w:p>
        </w:tc>
        <w:tc>
          <w:tcPr>
            <w:tcW w:w="1939" w:type="dxa"/>
            <w:vAlign w:val="center"/>
          </w:tcPr>
          <w:p w:rsidR="00C76A66" w:rsidRDefault="00510D07">
            <w:pPr>
              <w:spacing w:line="560" w:lineRule="exact"/>
              <w:jc w:val="left"/>
              <w:rPr>
                <w:rFonts w:asciiTheme="majorEastAsia" w:eastAsiaTheme="majorEastAsia" w:hAnsiTheme="majorEastAsia"/>
                <w:sz w:val="28"/>
              </w:rPr>
            </w:pPr>
            <w:r>
              <w:rPr>
                <w:rFonts w:asciiTheme="majorEastAsia" w:eastAsiaTheme="majorEastAsia" w:hAnsiTheme="majorEastAsia" w:hint="eastAsia"/>
                <w:sz w:val="28"/>
              </w:rPr>
              <w:t>厂外四个点</w:t>
            </w:r>
          </w:p>
        </w:tc>
        <w:tc>
          <w:tcPr>
            <w:tcW w:w="4260" w:type="dxa"/>
            <w:gridSpan w:val="2"/>
          </w:tcPr>
          <w:p w:rsidR="00C76A66" w:rsidRDefault="00510D07">
            <w:pPr>
              <w:widowControl/>
              <w:spacing w:line="560" w:lineRule="exact"/>
              <w:jc w:val="center"/>
              <w:rPr>
                <w:rFonts w:asciiTheme="majorEastAsia" w:eastAsiaTheme="majorEastAsia" w:hAnsiTheme="majorEastAsia"/>
                <w:sz w:val="28"/>
              </w:rPr>
            </w:pPr>
            <w:r>
              <w:rPr>
                <w:rFonts w:asciiTheme="majorEastAsia" w:eastAsiaTheme="majorEastAsia" w:hAnsiTheme="majorEastAsia" w:hint="eastAsia"/>
                <w:sz w:val="28"/>
              </w:rPr>
              <w:t>工业企业厂界环境噪声</w:t>
            </w:r>
          </w:p>
        </w:tc>
        <w:tc>
          <w:tcPr>
            <w:tcW w:w="777" w:type="dxa"/>
          </w:tcPr>
          <w:p w:rsidR="00C76A66" w:rsidRDefault="00C76A66">
            <w:pPr>
              <w:spacing w:line="560" w:lineRule="exact"/>
              <w:jc w:val="center"/>
              <w:rPr>
                <w:rFonts w:asciiTheme="majorEastAsia" w:eastAsiaTheme="majorEastAsia" w:hAnsiTheme="majorEastAsia"/>
                <w:sz w:val="28"/>
              </w:rPr>
            </w:pPr>
          </w:p>
        </w:tc>
        <w:tc>
          <w:tcPr>
            <w:tcW w:w="2268" w:type="dxa"/>
            <w:vAlign w:val="center"/>
          </w:tcPr>
          <w:p w:rsidR="00C76A66" w:rsidRDefault="00C76A66">
            <w:pPr>
              <w:spacing w:line="560" w:lineRule="exact"/>
              <w:jc w:val="center"/>
              <w:rPr>
                <w:rFonts w:asciiTheme="majorEastAsia" w:eastAsiaTheme="majorEastAsia" w:hAnsiTheme="majorEastAsia"/>
                <w:sz w:val="28"/>
              </w:rPr>
            </w:pPr>
          </w:p>
        </w:tc>
      </w:tr>
      <w:tr w:rsidR="00C76A66">
        <w:trPr>
          <w:cantSplit/>
          <w:trHeight w:val="1460"/>
          <w:jc w:val="center"/>
        </w:trPr>
        <w:tc>
          <w:tcPr>
            <w:tcW w:w="860" w:type="dxa"/>
          </w:tcPr>
          <w:p w:rsidR="00C76A66" w:rsidRDefault="00C76A66">
            <w:pPr>
              <w:widowControl/>
              <w:spacing w:line="560" w:lineRule="exact"/>
              <w:rPr>
                <w:rFonts w:asciiTheme="majorEastAsia" w:eastAsiaTheme="majorEastAsia" w:hAnsiTheme="majorEastAsia"/>
                <w:sz w:val="28"/>
              </w:rPr>
            </w:pPr>
          </w:p>
          <w:p w:rsidR="00C76A66" w:rsidRDefault="00510D07">
            <w:pPr>
              <w:pStyle w:val="a0"/>
              <w:ind w:firstLineChars="150" w:firstLine="315"/>
            </w:pPr>
            <w:r>
              <w:rPr>
                <w:rFonts w:hint="eastAsia"/>
              </w:rPr>
              <w:t>8</w:t>
            </w:r>
          </w:p>
        </w:tc>
        <w:tc>
          <w:tcPr>
            <w:tcW w:w="915" w:type="dxa"/>
          </w:tcPr>
          <w:p w:rsidR="00C76A66" w:rsidRDefault="00C76A66">
            <w:pPr>
              <w:widowControl/>
              <w:spacing w:line="560" w:lineRule="exact"/>
              <w:jc w:val="center"/>
              <w:rPr>
                <w:rFonts w:asciiTheme="majorEastAsia" w:eastAsiaTheme="majorEastAsia" w:hAnsiTheme="majorEastAsia"/>
                <w:sz w:val="28"/>
              </w:rPr>
            </w:pPr>
          </w:p>
          <w:p w:rsidR="00C76A66" w:rsidRDefault="00510D07">
            <w:pPr>
              <w:widowControl/>
              <w:spacing w:line="560" w:lineRule="exact"/>
              <w:jc w:val="center"/>
              <w:rPr>
                <w:rFonts w:asciiTheme="majorEastAsia" w:eastAsiaTheme="majorEastAsia" w:hAnsiTheme="majorEastAsia"/>
                <w:sz w:val="28"/>
              </w:rPr>
            </w:pPr>
            <w:r>
              <w:rPr>
                <w:rFonts w:asciiTheme="majorEastAsia" w:eastAsiaTheme="majorEastAsia" w:hAnsiTheme="majorEastAsia" w:hint="eastAsia"/>
                <w:sz w:val="28"/>
              </w:rPr>
              <w:t>废水</w:t>
            </w:r>
          </w:p>
        </w:tc>
        <w:tc>
          <w:tcPr>
            <w:tcW w:w="1939" w:type="dxa"/>
            <w:vAlign w:val="center"/>
          </w:tcPr>
          <w:p w:rsidR="00C76A66" w:rsidRDefault="00510D07">
            <w:pPr>
              <w:spacing w:line="560" w:lineRule="exact"/>
              <w:jc w:val="left"/>
              <w:rPr>
                <w:rFonts w:asciiTheme="majorEastAsia" w:eastAsiaTheme="majorEastAsia" w:hAnsiTheme="majorEastAsia"/>
                <w:sz w:val="28"/>
              </w:rPr>
            </w:pPr>
            <w:r>
              <w:rPr>
                <w:rFonts w:asciiTheme="majorEastAsia" w:eastAsiaTheme="majorEastAsia" w:hAnsiTheme="majorEastAsia" w:hint="eastAsia"/>
                <w:sz w:val="28"/>
              </w:rPr>
              <w:t>污水总站排口</w:t>
            </w:r>
          </w:p>
        </w:tc>
        <w:tc>
          <w:tcPr>
            <w:tcW w:w="4260" w:type="dxa"/>
            <w:gridSpan w:val="2"/>
          </w:tcPr>
          <w:p w:rsidR="00C76A66" w:rsidRDefault="00510D07">
            <w:pPr>
              <w:widowControl/>
              <w:spacing w:line="560" w:lineRule="exact"/>
              <w:jc w:val="left"/>
              <w:rPr>
                <w:rFonts w:asciiTheme="majorEastAsia" w:eastAsiaTheme="majorEastAsia" w:hAnsiTheme="majorEastAsia"/>
                <w:sz w:val="28"/>
              </w:rPr>
            </w:pPr>
            <w:r>
              <w:rPr>
                <w:rFonts w:asciiTheme="majorEastAsia" w:eastAsiaTheme="majorEastAsia" w:hAnsiTheme="majorEastAsia" w:hint="eastAsia"/>
                <w:sz w:val="28"/>
              </w:rPr>
              <w:t>PH值、化学需氧量、五日生化需氧量、氨氮、动植物油、悬浮物、石油类、</w:t>
            </w:r>
          </w:p>
        </w:tc>
        <w:tc>
          <w:tcPr>
            <w:tcW w:w="777" w:type="dxa"/>
          </w:tcPr>
          <w:p w:rsidR="00C76A66" w:rsidRDefault="00C76A66">
            <w:pPr>
              <w:spacing w:line="560" w:lineRule="exact"/>
              <w:jc w:val="center"/>
              <w:rPr>
                <w:rFonts w:asciiTheme="majorEastAsia" w:eastAsiaTheme="majorEastAsia" w:hAnsiTheme="majorEastAsia"/>
                <w:sz w:val="28"/>
              </w:rPr>
            </w:pPr>
          </w:p>
        </w:tc>
        <w:tc>
          <w:tcPr>
            <w:tcW w:w="2268" w:type="dxa"/>
            <w:vAlign w:val="center"/>
          </w:tcPr>
          <w:p w:rsidR="00C76A66" w:rsidRDefault="00C76A66">
            <w:pPr>
              <w:spacing w:line="560" w:lineRule="exact"/>
              <w:jc w:val="center"/>
              <w:rPr>
                <w:rFonts w:asciiTheme="majorEastAsia" w:eastAsiaTheme="majorEastAsia" w:hAnsiTheme="majorEastAsia"/>
                <w:sz w:val="28"/>
              </w:rPr>
            </w:pPr>
          </w:p>
        </w:tc>
      </w:tr>
      <w:tr w:rsidR="00C76A66">
        <w:trPr>
          <w:cantSplit/>
          <w:trHeight w:val="210"/>
          <w:jc w:val="center"/>
        </w:trPr>
        <w:tc>
          <w:tcPr>
            <w:tcW w:w="1775" w:type="dxa"/>
            <w:gridSpan w:val="2"/>
            <w:vAlign w:val="center"/>
          </w:tcPr>
          <w:p w:rsidR="00C76A66" w:rsidRDefault="00510D07">
            <w:pPr>
              <w:spacing w:line="560" w:lineRule="exact"/>
              <w:jc w:val="center"/>
              <w:rPr>
                <w:rFonts w:asciiTheme="majorEastAsia" w:eastAsiaTheme="majorEastAsia" w:hAnsiTheme="majorEastAsia"/>
                <w:i/>
                <w:iCs/>
                <w:sz w:val="28"/>
              </w:rPr>
            </w:pPr>
            <w:r>
              <w:rPr>
                <w:rFonts w:asciiTheme="majorEastAsia" w:eastAsiaTheme="majorEastAsia" w:hAnsiTheme="majorEastAsia" w:hint="eastAsia"/>
                <w:i/>
                <w:iCs/>
                <w:sz w:val="28"/>
              </w:rPr>
              <w:t>其他费用</w:t>
            </w:r>
          </w:p>
        </w:tc>
        <w:tc>
          <w:tcPr>
            <w:tcW w:w="1939" w:type="dxa"/>
            <w:vAlign w:val="center"/>
          </w:tcPr>
          <w:p w:rsidR="00C76A66" w:rsidRDefault="00C76A66">
            <w:pPr>
              <w:spacing w:line="560" w:lineRule="exact"/>
              <w:jc w:val="left"/>
              <w:rPr>
                <w:rFonts w:asciiTheme="majorEastAsia" w:eastAsiaTheme="majorEastAsia" w:hAnsiTheme="majorEastAsia"/>
                <w:sz w:val="28"/>
              </w:rPr>
            </w:pPr>
          </w:p>
        </w:tc>
        <w:tc>
          <w:tcPr>
            <w:tcW w:w="4260" w:type="dxa"/>
            <w:gridSpan w:val="2"/>
            <w:vAlign w:val="center"/>
          </w:tcPr>
          <w:p w:rsidR="00C76A66" w:rsidRDefault="00C76A66">
            <w:pPr>
              <w:spacing w:line="560" w:lineRule="exact"/>
              <w:jc w:val="center"/>
              <w:rPr>
                <w:rFonts w:asciiTheme="majorEastAsia" w:eastAsiaTheme="majorEastAsia" w:hAnsiTheme="majorEastAsia"/>
                <w:sz w:val="28"/>
              </w:rPr>
            </w:pPr>
          </w:p>
        </w:tc>
        <w:tc>
          <w:tcPr>
            <w:tcW w:w="777" w:type="dxa"/>
          </w:tcPr>
          <w:p w:rsidR="00C76A66" w:rsidRDefault="00C76A66">
            <w:pPr>
              <w:spacing w:line="560" w:lineRule="exact"/>
              <w:jc w:val="center"/>
              <w:rPr>
                <w:rFonts w:asciiTheme="majorEastAsia" w:eastAsiaTheme="majorEastAsia" w:hAnsiTheme="majorEastAsia"/>
                <w:sz w:val="28"/>
              </w:rPr>
            </w:pPr>
          </w:p>
        </w:tc>
        <w:tc>
          <w:tcPr>
            <w:tcW w:w="2268" w:type="dxa"/>
            <w:vAlign w:val="center"/>
          </w:tcPr>
          <w:p w:rsidR="00C76A66" w:rsidRDefault="00C76A66">
            <w:pPr>
              <w:spacing w:line="560" w:lineRule="exact"/>
              <w:jc w:val="center"/>
              <w:rPr>
                <w:rFonts w:asciiTheme="majorEastAsia" w:eastAsiaTheme="majorEastAsia" w:hAnsiTheme="majorEastAsia"/>
                <w:sz w:val="28"/>
              </w:rPr>
            </w:pPr>
          </w:p>
        </w:tc>
      </w:tr>
      <w:tr w:rsidR="00C76A66">
        <w:trPr>
          <w:cantSplit/>
          <w:trHeight w:val="1406"/>
          <w:jc w:val="center"/>
        </w:trPr>
        <w:tc>
          <w:tcPr>
            <w:tcW w:w="3902" w:type="dxa"/>
            <w:gridSpan w:val="4"/>
            <w:vAlign w:val="center"/>
          </w:tcPr>
          <w:p w:rsidR="00C76A66" w:rsidRDefault="00510D07">
            <w:pPr>
              <w:spacing w:line="560" w:lineRule="exact"/>
              <w:jc w:val="center"/>
              <w:rPr>
                <w:rFonts w:asciiTheme="majorEastAsia" w:eastAsiaTheme="majorEastAsia" w:hAnsiTheme="majorEastAsia"/>
                <w:b/>
                <w:bCs/>
                <w:sz w:val="28"/>
              </w:rPr>
            </w:pPr>
            <w:r>
              <w:rPr>
                <w:rFonts w:asciiTheme="majorEastAsia" w:eastAsiaTheme="majorEastAsia" w:hAnsiTheme="majorEastAsia" w:hint="eastAsia"/>
                <w:b/>
                <w:bCs/>
                <w:sz w:val="32"/>
              </w:rPr>
              <w:t>报价总计</w:t>
            </w:r>
          </w:p>
        </w:tc>
        <w:tc>
          <w:tcPr>
            <w:tcW w:w="7117" w:type="dxa"/>
            <w:gridSpan w:val="3"/>
            <w:vAlign w:val="center"/>
          </w:tcPr>
          <w:p w:rsidR="00C76A66" w:rsidRDefault="00510D07">
            <w:pPr>
              <w:spacing w:line="560" w:lineRule="exact"/>
              <w:rPr>
                <w:rFonts w:asciiTheme="majorEastAsia" w:eastAsiaTheme="majorEastAsia" w:hAnsiTheme="majorEastAsia"/>
                <w:b/>
                <w:bCs/>
                <w:sz w:val="28"/>
              </w:rPr>
            </w:pPr>
            <w:r>
              <w:rPr>
                <w:rFonts w:asciiTheme="majorEastAsia" w:eastAsiaTheme="majorEastAsia" w:hAnsiTheme="majorEastAsia" w:hint="eastAsia"/>
                <w:b/>
                <w:bCs/>
                <w:sz w:val="28"/>
              </w:rPr>
              <w:t>￥：</w:t>
            </w:r>
          </w:p>
          <w:p w:rsidR="00C76A66" w:rsidRDefault="00510D07">
            <w:pPr>
              <w:spacing w:line="560" w:lineRule="exact"/>
              <w:rPr>
                <w:rFonts w:asciiTheme="majorEastAsia" w:eastAsiaTheme="majorEastAsia" w:hAnsiTheme="majorEastAsia"/>
                <w:b/>
                <w:bCs/>
                <w:sz w:val="24"/>
              </w:rPr>
            </w:pPr>
            <w:r>
              <w:rPr>
                <w:rFonts w:asciiTheme="majorEastAsia" w:eastAsiaTheme="majorEastAsia" w:hAnsiTheme="majorEastAsia" w:hint="eastAsia"/>
                <w:b/>
                <w:bCs/>
                <w:sz w:val="24"/>
              </w:rPr>
              <w:t>人民币（大写）：</w:t>
            </w:r>
          </w:p>
          <w:p w:rsidR="00C76A66" w:rsidRDefault="00510D07">
            <w:pPr>
              <w:spacing w:line="560" w:lineRule="exact"/>
              <w:rPr>
                <w:rFonts w:asciiTheme="majorEastAsia" w:eastAsiaTheme="majorEastAsia" w:hAnsiTheme="majorEastAsia"/>
                <w:b/>
                <w:bCs/>
                <w:sz w:val="24"/>
              </w:rPr>
            </w:pPr>
            <w:r>
              <w:rPr>
                <w:rFonts w:asciiTheme="majorEastAsia" w:eastAsiaTheme="majorEastAsia" w:hAnsiTheme="majorEastAsia" w:hint="eastAsia"/>
                <w:b/>
                <w:bCs/>
                <w:sz w:val="24"/>
              </w:rPr>
              <w:t>拾万仟佰拾圆</w:t>
            </w:r>
            <w:r>
              <w:rPr>
                <w:rFonts w:asciiTheme="majorEastAsia" w:eastAsiaTheme="majorEastAsia" w:hAnsiTheme="majorEastAsia" w:hint="eastAsia"/>
                <w:b/>
                <w:bCs/>
                <w:sz w:val="28"/>
                <w:szCs w:val="28"/>
              </w:rPr>
              <w:t>角分</w:t>
            </w:r>
          </w:p>
        </w:tc>
      </w:tr>
    </w:tbl>
    <w:p w:rsidR="00C76A66" w:rsidRDefault="00510D07">
      <w:pPr>
        <w:spacing w:line="500" w:lineRule="exact"/>
        <w:ind w:firstLineChars="98" w:firstLine="235"/>
        <w:rPr>
          <w:rFonts w:asciiTheme="majorEastAsia" w:eastAsiaTheme="majorEastAsia" w:hAnsiTheme="majorEastAsia"/>
          <w:sz w:val="24"/>
        </w:rPr>
      </w:pPr>
      <w:r>
        <w:rPr>
          <w:rFonts w:asciiTheme="majorEastAsia" w:eastAsiaTheme="majorEastAsia" w:hAnsiTheme="majorEastAsia" w:hint="eastAsia"/>
          <w:sz w:val="24"/>
        </w:rPr>
        <w:t>注：报价单位应根据检测要求清单分项进行填报，表中表格行数可自行添加。</w:t>
      </w:r>
      <w:r>
        <w:rPr>
          <w:rFonts w:asciiTheme="majorEastAsia" w:eastAsiaTheme="majorEastAsia" w:hAnsiTheme="majorEastAsia" w:hint="eastAsia"/>
          <w:iCs/>
          <w:sz w:val="24"/>
          <w:szCs w:val="28"/>
        </w:rPr>
        <w:t>询价文件中未列出的相关辅助材料和在实施过程中涉及到的其它一切费用应在报价时一并考虑，项目实施过程中不再单独结算。</w:t>
      </w:r>
      <w:r>
        <w:rPr>
          <w:rFonts w:asciiTheme="majorEastAsia" w:eastAsiaTheme="majorEastAsia" w:hAnsiTheme="majorEastAsia" w:hint="eastAsia"/>
          <w:sz w:val="24"/>
        </w:rPr>
        <w:t>表中报价总计应与对应报价一览表中总价一致。</w:t>
      </w:r>
    </w:p>
    <w:p w:rsidR="00C76A66" w:rsidRDefault="00C76A66">
      <w:pPr>
        <w:spacing w:line="500" w:lineRule="exact"/>
        <w:ind w:firstLineChars="196" w:firstLine="627"/>
        <w:rPr>
          <w:rFonts w:asciiTheme="majorEastAsia" w:eastAsiaTheme="majorEastAsia" w:hAnsiTheme="majorEastAsia"/>
          <w:sz w:val="32"/>
        </w:rPr>
      </w:pPr>
    </w:p>
    <w:p w:rsidR="00C76A66" w:rsidRDefault="00510D07">
      <w:pPr>
        <w:spacing w:line="500" w:lineRule="exact"/>
        <w:ind w:firstLineChars="98" w:firstLine="274"/>
        <w:rPr>
          <w:rFonts w:asciiTheme="majorEastAsia" w:eastAsiaTheme="majorEastAsia" w:hAnsiTheme="majorEastAsia"/>
          <w:sz w:val="28"/>
          <w:szCs w:val="28"/>
        </w:rPr>
      </w:pPr>
      <w:r>
        <w:rPr>
          <w:rFonts w:asciiTheme="majorEastAsia" w:eastAsiaTheme="majorEastAsia" w:hAnsiTheme="majorEastAsia" w:hint="eastAsia"/>
          <w:sz w:val="28"/>
          <w:szCs w:val="28"/>
        </w:rPr>
        <w:lastRenderedPageBreak/>
        <w:t>报价单位公章：报价单位代表签字：</w:t>
      </w:r>
      <w:bookmarkStart w:id="3" w:name="_Toc89791634"/>
      <w:bookmarkStart w:id="4" w:name="_Toc89791736"/>
      <w:bookmarkStart w:id="5" w:name="_Toc105315045"/>
      <w:bookmarkStart w:id="6" w:name="_Toc172811881"/>
      <w:bookmarkStart w:id="7" w:name="_Toc116869942"/>
      <w:bookmarkStart w:id="8" w:name="_Toc90180911"/>
      <w:bookmarkStart w:id="9" w:name="_Toc172809818"/>
      <w:bookmarkStart w:id="10" w:name="_Toc172809947"/>
      <w:bookmarkStart w:id="11" w:name="_Toc116895449"/>
      <w:bookmarkStart w:id="12" w:name="_Toc182560070"/>
    </w:p>
    <w:bookmarkEnd w:id="3"/>
    <w:bookmarkEnd w:id="4"/>
    <w:bookmarkEnd w:id="5"/>
    <w:bookmarkEnd w:id="6"/>
    <w:bookmarkEnd w:id="7"/>
    <w:bookmarkEnd w:id="8"/>
    <w:bookmarkEnd w:id="9"/>
    <w:bookmarkEnd w:id="10"/>
    <w:bookmarkEnd w:id="11"/>
    <w:bookmarkEnd w:id="12"/>
    <w:p w:rsidR="00C76A66" w:rsidRDefault="00C76A66">
      <w:pPr>
        <w:spacing w:line="440" w:lineRule="exact"/>
        <w:rPr>
          <w:rFonts w:eastAsiaTheme="minorEastAsia"/>
          <w:b/>
          <w:sz w:val="32"/>
          <w:szCs w:val="32"/>
        </w:rPr>
      </w:pPr>
    </w:p>
    <w:p w:rsidR="00C76A66" w:rsidRDefault="00510D07">
      <w:pPr>
        <w:spacing w:line="440" w:lineRule="exact"/>
        <w:rPr>
          <w:rFonts w:eastAsiaTheme="minorEastAsia"/>
          <w:b/>
          <w:sz w:val="32"/>
          <w:szCs w:val="32"/>
        </w:rPr>
      </w:pPr>
      <w:r>
        <w:rPr>
          <w:rFonts w:eastAsiaTheme="minorEastAsia" w:hint="eastAsia"/>
          <w:b/>
          <w:sz w:val="32"/>
          <w:szCs w:val="32"/>
        </w:rPr>
        <w:t>附件四：</w:t>
      </w:r>
    </w:p>
    <w:p w:rsidR="00C76A66" w:rsidRDefault="00510D07">
      <w:pPr>
        <w:spacing w:line="360" w:lineRule="auto"/>
        <w:ind w:firstLine="570"/>
        <w:jc w:val="center"/>
        <w:rPr>
          <w:rFonts w:asciiTheme="majorEastAsia" w:eastAsiaTheme="majorEastAsia" w:hAnsiTheme="majorEastAsia"/>
          <w:b/>
          <w:bCs/>
          <w:color w:val="000000" w:themeColor="text1"/>
          <w:sz w:val="36"/>
          <w:szCs w:val="36"/>
          <w:u w:val="single"/>
        </w:rPr>
      </w:pPr>
      <w:r>
        <w:rPr>
          <w:rFonts w:asciiTheme="majorEastAsia" w:eastAsiaTheme="majorEastAsia" w:hAnsiTheme="majorEastAsia" w:hint="eastAsia"/>
          <w:b/>
          <w:bCs/>
          <w:color w:val="000000" w:themeColor="text1"/>
          <w:sz w:val="36"/>
          <w:szCs w:val="36"/>
          <w:u w:val="single"/>
        </w:rPr>
        <w:t>废水、废气、噪声年度日常检测</w:t>
      </w:r>
    </w:p>
    <w:p w:rsidR="00C76A66" w:rsidRDefault="00510D07">
      <w:pPr>
        <w:spacing w:line="360" w:lineRule="auto"/>
        <w:ind w:firstLine="570"/>
        <w:rPr>
          <w:rFonts w:eastAsiaTheme="minorEastAsia"/>
          <w:b/>
          <w:sz w:val="24"/>
        </w:rPr>
      </w:pPr>
      <w:r>
        <w:rPr>
          <w:rFonts w:eastAsiaTheme="minorEastAsia"/>
          <w:b/>
          <w:sz w:val="24"/>
        </w:rPr>
        <w:t>地理位置：</w:t>
      </w:r>
      <w:r>
        <w:rPr>
          <w:rFonts w:eastAsiaTheme="minorEastAsia" w:hint="eastAsia"/>
          <w:b/>
          <w:sz w:val="24"/>
        </w:rPr>
        <w:t>成都市都江堰市经济开发区光泰路</w:t>
      </w:r>
      <w:r>
        <w:rPr>
          <w:rFonts w:eastAsiaTheme="minorEastAsia" w:hint="eastAsia"/>
          <w:b/>
          <w:sz w:val="24"/>
        </w:rPr>
        <w:t>10</w:t>
      </w:r>
      <w:r>
        <w:rPr>
          <w:rFonts w:eastAsiaTheme="minorEastAsia" w:hint="eastAsia"/>
          <w:b/>
          <w:sz w:val="24"/>
        </w:rPr>
        <w:t>号</w:t>
      </w:r>
    </w:p>
    <w:p w:rsidR="00C76A66" w:rsidRDefault="00510D07">
      <w:pPr>
        <w:spacing w:line="360" w:lineRule="auto"/>
        <w:outlineLvl w:val="0"/>
        <w:rPr>
          <w:rFonts w:eastAsiaTheme="minorEastAsia"/>
          <w:b/>
          <w:sz w:val="28"/>
          <w:szCs w:val="28"/>
        </w:rPr>
      </w:pPr>
      <w:r>
        <w:rPr>
          <w:rFonts w:eastAsiaTheme="minorEastAsia" w:hint="eastAsia"/>
          <w:b/>
          <w:sz w:val="28"/>
          <w:szCs w:val="28"/>
        </w:rPr>
        <w:t>检测相关要求如下：</w:t>
      </w:r>
    </w:p>
    <w:p w:rsidR="00C76A66" w:rsidRDefault="00510D07">
      <w:pPr>
        <w:rPr>
          <w:b/>
          <w:sz w:val="28"/>
          <w:szCs w:val="28"/>
        </w:rPr>
      </w:pPr>
      <w:r>
        <w:rPr>
          <w:rFonts w:hint="eastAsia"/>
          <w:b/>
          <w:sz w:val="28"/>
          <w:szCs w:val="28"/>
        </w:rPr>
        <w:t>一、检测内容要求：</w:t>
      </w:r>
    </w:p>
    <w:p w:rsidR="00C76A66" w:rsidRDefault="00510D07">
      <w:pPr>
        <w:pStyle w:val="a6"/>
        <w:spacing w:line="460" w:lineRule="exact"/>
        <w:ind w:leftChars="0" w:left="0"/>
        <w:rPr>
          <w:b/>
          <w:sz w:val="28"/>
          <w:szCs w:val="28"/>
        </w:rPr>
      </w:pPr>
      <w:r>
        <w:rPr>
          <w:rFonts w:hint="eastAsia"/>
          <w:b/>
          <w:sz w:val="28"/>
          <w:szCs w:val="28"/>
        </w:rPr>
        <w:t>1</w:t>
      </w:r>
      <w:r>
        <w:rPr>
          <w:rFonts w:hint="eastAsia"/>
          <w:b/>
          <w:sz w:val="28"/>
          <w:szCs w:val="28"/>
        </w:rPr>
        <w:t>、评价标准</w:t>
      </w:r>
    </w:p>
    <w:p w:rsidR="00C76A66" w:rsidRDefault="00510D07">
      <w:pPr>
        <w:pStyle w:val="a6"/>
        <w:spacing w:line="460" w:lineRule="exact"/>
        <w:ind w:leftChars="0" w:left="0"/>
        <w:rPr>
          <w:b/>
          <w:color w:val="000000" w:themeColor="text1"/>
          <w:sz w:val="28"/>
          <w:szCs w:val="28"/>
        </w:rPr>
      </w:pPr>
      <w:r>
        <w:rPr>
          <w:rFonts w:hint="eastAsia"/>
          <w:b/>
          <w:color w:val="000000" w:themeColor="text1"/>
          <w:sz w:val="28"/>
          <w:szCs w:val="28"/>
        </w:rPr>
        <w:t>①、废水：按照（《污水综合排放标准》（</w:t>
      </w:r>
      <w:r>
        <w:rPr>
          <w:rFonts w:hint="eastAsia"/>
          <w:b/>
          <w:color w:val="000000" w:themeColor="text1"/>
          <w:sz w:val="28"/>
          <w:szCs w:val="28"/>
        </w:rPr>
        <w:t>GB8978</w:t>
      </w:r>
      <w:r>
        <w:rPr>
          <w:b/>
          <w:color w:val="000000" w:themeColor="text1"/>
          <w:sz w:val="28"/>
          <w:szCs w:val="28"/>
        </w:rPr>
        <w:t>—</w:t>
      </w:r>
      <w:r>
        <w:rPr>
          <w:rFonts w:hint="eastAsia"/>
          <w:b/>
          <w:color w:val="000000" w:themeColor="text1"/>
          <w:sz w:val="28"/>
          <w:szCs w:val="28"/>
        </w:rPr>
        <w:t>1996</w:t>
      </w:r>
      <w:r>
        <w:rPr>
          <w:rFonts w:hint="eastAsia"/>
          <w:b/>
          <w:color w:val="000000" w:themeColor="text1"/>
          <w:sz w:val="28"/>
          <w:szCs w:val="28"/>
        </w:rPr>
        <w:t>）三级标准，氨氮按照《污水排入城镇下水道水质标准》（</w:t>
      </w:r>
      <w:r>
        <w:rPr>
          <w:rFonts w:hint="eastAsia"/>
          <w:b/>
          <w:color w:val="000000" w:themeColor="text1"/>
          <w:sz w:val="28"/>
          <w:szCs w:val="28"/>
        </w:rPr>
        <w:t>GB16297</w:t>
      </w:r>
      <w:r>
        <w:rPr>
          <w:b/>
          <w:color w:val="000000" w:themeColor="text1"/>
          <w:sz w:val="28"/>
          <w:szCs w:val="28"/>
        </w:rPr>
        <w:t>—</w:t>
      </w:r>
      <w:r>
        <w:rPr>
          <w:rFonts w:hint="eastAsia"/>
          <w:b/>
          <w:color w:val="000000" w:themeColor="text1"/>
          <w:sz w:val="28"/>
          <w:szCs w:val="28"/>
        </w:rPr>
        <w:t>1996</w:t>
      </w:r>
      <w:r>
        <w:rPr>
          <w:rFonts w:hint="eastAsia"/>
          <w:b/>
          <w:color w:val="000000" w:themeColor="text1"/>
          <w:sz w:val="28"/>
          <w:szCs w:val="28"/>
        </w:rPr>
        <w:t>）表</w:t>
      </w:r>
      <w:r>
        <w:rPr>
          <w:rFonts w:hint="eastAsia"/>
          <w:b/>
          <w:color w:val="000000" w:themeColor="text1"/>
          <w:sz w:val="28"/>
          <w:szCs w:val="28"/>
        </w:rPr>
        <w:t>1</w:t>
      </w:r>
      <w:r>
        <w:rPr>
          <w:rFonts w:hint="eastAsia"/>
          <w:b/>
          <w:color w:val="000000" w:themeColor="text1"/>
          <w:sz w:val="28"/>
          <w:szCs w:val="28"/>
        </w:rPr>
        <w:t>中</w:t>
      </w:r>
      <w:r>
        <w:rPr>
          <w:rFonts w:hint="eastAsia"/>
          <w:b/>
          <w:color w:val="000000" w:themeColor="text1"/>
          <w:sz w:val="28"/>
          <w:szCs w:val="28"/>
        </w:rPr>
        <w:t>B</w:t>
      </w:r>
      <w:r>
        <w:rPr>
          <w:rFonts w:hint="eastAsia"/>
          <w:b/>
          <w:color w:val="000000" w:themeColor="text1"/>
          <w:sz w:val="28"/>
          <w:szCs w:val="28"/>
        </w:rPr>
        <w:t>级标准限值；②、废气：按照《平板玻璃工业大气污染物综合排放标准》（</w:t>
      </w:r>
      <w:r>
        <w:rPr>
          <w:rFonts w:hint="eastAsia"/>
          <w:b/>
          <w:color w:val="000000" w:themeColor="text1"/>
          <w:sz w:val="28"/>
          <w:szCs w:val="28"/>
        </w:rPr>
        <w:t>GB26453</w:t>
      </w:r>
      <w:r>
        <w:rPr>
          <w:b/>
          <w:color w:val="000000" w:themeColor="text1"/>
          <w:sz w:val="28"/>
          <w:szCs w:val="28"/>
        </w:rPr>
        <w:t>—</w:t>
      </w:r>
      <w:r>
        <w:rPr>
          <w:rFonts w:hint="eastAsia"/>
          <w:b/>
          <w:color w:val="000000" w:themeColor="text1"/>
          <w:sz w:val="28"/>
          <w:szCs w:val="28"/>
        </w:rPr>
        <w:t>2011</w:t>
      </w:r>
      <w:r>
        <w:rPr>
          <w:rFonts w:hint="eastAsia"/>
          <w:b/>
          <w:color w:val="000000" w:themeColor="text1"/>
          <w:sz w:val="28"/>
          <w:szCs w:val="28"/>
        </w:rPr>
        <w:t>）排放标准；氨气按照《恶臭污染物排放标准》（</w:t>
      </w:r>
      <w:r>
        <w:rPr>
          <w:rFonts w:hint="eastAsia"/>
          <w:b/>
          <w:color w:val="000000" w:themeColor="text1"/>
          <w:sz w:val="28"/>
          <w:szCs w:val="28"/>
        </w:rPr>
        <w:t>GB14554</w:t>
      </w:r>
      <w:r>
        <w:rPr>
          <w:b/>
          <w:color w:val="000000" w:themeColor="text1"/>
          <w:sz w:val="28"/>
          <w:szCs w:val="28"/>
        </w:rPr>
        <w:t>—</w:t>
      </w:r>
      <w:r>
        <w:rPr>
          <w:rFonts w:hint="eastAsia"/>
          <w:b/>
          <w:color w:val="000000" w:themeColor="text1"/>
          <w:sz w:val="28"/>
          <w:szCs w:val="28"/>
        </w:rPr>
        <w:t>93</w:t>
      </w:r>
      <w:r>
        <w:rPr>
          <w:rFonts w:hint="eastAsia"/>
          <w:b/>
          <w:color w:val="000000" w:themeColor="text1"/>
          <w:sz w:val="28"/>
          <w:szCs w:val="28"/>
        </w:rPr>
        <w:t>）</w:t>
      </w:r>
      <w:r>
        <w:rPr>
          <w:rFonts w:ascii="Calibri" w:hAnsi="Calibri" w:cs="Calibri"/>
          <w:b/>
          <w:color w:val="000000" w:themeColor="text1"/>
          <w:sz w:val="28"/>
          <w:szCs w:val="28"/>
        </w:rPr>
        <w:t>③</w:t>
      </w:r>
      <w:r>
        <w:rPr>
          <w:rFonts w:ascii="Calibri" w:hAnsi="Calibri" w:cs="Calibri" w:hint="eastAsia"/>
          <w:b/>
          <w:color w:val="000000" w:themeColor="text1"/>
          <w:sz w:val="28"/>
          <w:szCs w:val="28"/>
        </w:rPr>
        <w:t>噪声：《工业企业厂界环境噪声排放标准》（</w:t>
      </w:r>
      <w:r>
        <w:rPr>
          <w:rFonts w:ascii="Calibri" w:hAnsi="Calibri" w:cs="Calibri" w:hint="eastAsia"/>
          <w:b/>
          <w:color w:val="000000" w:themeColor="text1"/>
          <w:sz w:val="28"/>
          <w:szCs w:val="28"/>
        </w:rPr>
        <w:t>GB12348-2008)</w:t>
      </w:r>
    </w:p>
    <w:p w:rsidR="00C76A66" w:rsidRDefault="00510D07">
      <w:pPr>
        <w:pStyle w:val="a6"/>
        <w:spacing w:line="460" w:lineRule="exact"/>
        <w:ind w:leftChars="0" w:left="0"/>
        <w:rPr>
          <w:rFonts w:asciiTheme="majorEastAsia" w:eastAsiaTheme="majorEastAsia" w:hAnsiTheme="majorEastAsia"/>
          <w:b/>
          <w:color w:val="000000" w:themeColor="text1"/>
          <w:sz w:val="28"/>
          <w:szCs w:val="28"/>
        </w:rPr>
      </w:pPr>
      <w:r>
        <w:rPr>
          <w:rFonts w:hint="eastAsia"/>
          <w:b/>
          <w:color w:val="000000" w:themeColor="text1"/>
          <w:sz w:val="28"/>
          <w:szCs w:val="28"/>
        </w:rPr>
        <w:t>2</w:t>
      </w:r>
      <w:r>
        <w:rPr>
          <w:rFonts w:hint="eastAsia"/>
          <w:b/>
          <w:color w:val="000000" w:themeColor="text1"/>
          <w:sz w:val="28"/>
          <w:szCs w:val="28"/>
        </w:rPr>
        <w:t>、</w:t>
      </w:r>
      <w:r>
        <w:rPr>
          <w:rFonts w:ascii="宋体" w:hAnsi="宋体" w:cs="宋体" w:hint="eastAsia"/>
          <w:b/>
          <w:color w:val="000000" w:themeColor="text1"/>
          <w:kern w:val="0"/>
          <w:sz w:val="28"/>
          <w:szCs w:val="28"/>
        </w:rPr>
        <w:t>检测指标：</w:t>
      </w:r>
    </w:p>
    <w:p w:rsidR="00C76A66" w:rsidRDefault="00510D07">
      <w:pPr>
        <w:pStyle w:val="af0"/>
        <w:ind w:firstLineChars="0" w:firstLine="0"/>
        <w:rPr>
          <w:rFonts w:ascii="Times New Roman" w:eastAsia="仿宋_GB2312" w:hAnsi="Times New Roman"/>
          <w:b/>
          <w:color w:val="000000" w:themeColor="text1"/>
          <w:sz w:val="28"/>
          <w:szCs w:val="28"/>
        </w:rPr>
      </w:pPr>
      <w:r>
        <w:rPr>
          <w:rFonts w:ascii="Times New Roman" w:eastAsia="仿宋_GB2312" w:hAnsi="Times New Roman" w:hint="eastAsia"/>
          <w:b/>
          <w:color w:val="000000" w:themeColor="text1"/>
          <w:sz w:val="28"/>
          <w:szCs w:val="28"/>
        </w:rPr>
        <w:t>废水：</w:t>
      </w:r>
      <w:r>
        <w:rPr>
          <w:rFonts w:ascii="Times New Roman" w:eastAsia="仿宋_GB2312" w:hAnsi="Times New Roman" w:hint="eastAsia"/>
          <w:b/>
          <w:color w:val="000000" w:themeColor="text1"/>
          <w:sz w:val="28"/>
          <w:szCs w:val="28"/>
        </w:rPr>
        <w:t>PH</w:t>
      </w:r>
      <w:r>
        <w:rPr>
          <w:rFonts w:ascii="Times New Roman" w:eastAsia="仿宋_GB2312" w:hAnsi="Times New Roman" w:hint="eastAsia"/>
          <w:b/>
          <w:color w:val="000000" w:themeColor="text1"/>
          <w:sz w:val="28"/>
          <w:szCs w:val="28"/>
        </w:rPr>
        <w:t>、化学需氧量、五日生化需氧量、氨氮、溶解性总固体、悬浮物、石油类；</w:t>
      </w:r>
    </w:p>
    <w:p w:rsidR="00C76A66" w:rsidRDefault="00510D07">
      <w:pPr>
        <w:pStyle w:val="af0"/>
        <w:ind w:firstLineChars="0" w:firstLine="0"/>
        <w:rPr>
          <w:rFonts w:ascii="Times New Roman" w:eastAsia="仿宋_GB2312" w:hAnsi="Times New Roman"/>
          <w:b/>
          <w:color w:val="000000" w:themeColor="text1"/>
          <w:sz w:val="28"/>
          <w:szCs w:val="28"/>
        </w:rPr>
      </w:pPr>
      <w:r>
        <w:rPr>
          <w:rFonts w:ascii="Times New Roman" w:eastAsia="仿宋_GB2312" w:hAnsi="Times New Roman" w:hint="eastAsia"/>
          <w:b/>
          <w:color w:val="000000" w:themeColor="text1"/>
          <w:sz w:val="28"/>
          <w:szCs w:val="28"/>
        </w:rPr>
        <w:t>噪声：厂界</w:t>
      </w:r>
      <w:r>
        <w:rPr>
          <w:rFonts w:ascii="Times New Roman" w:eastAsia="仿宋_GB2312" w:hAnsi="Times New Roman" w:hint="eastAsia"/>
          <w:b/>
          <w:color w:val="000000" w:themeColor="text1"/>
          <w:sz w:val="28"/>
          <w:szCs w:val="28"/>
        </w:rPr>
        <w:t>4</w:t>
      </w:r>
      <w:r>
        <w:rPr>
          <w:rFonts w:ascii="Times New Roman" w:eastAsia="仿宋_GB2312" w:hAnsi="Times New Roman" w:hint="eastAsia"/>
          <w:b/>
          <w:color w:val="000000" w:themeColor="text1"/>
          <w:sz w:val="28"/>
          <w:szCs w:val="28"/>
        </w:rPr>
        <w:t>周，昼间和夜间监测。</w:t>
      </w:r>
    </w:p>
    <w:p w:rsidR="00C76A66" w:rsidRDefault="00510D07">
      <w:pPr>
        <w:pStyle w:val="af0"/>
        <w:ind w:firstLineChars="0" w:firstLine="0"/>
        <w:rPr>
          <w:rFonts w:ascii="Times New Roman" w:eastAsia="仿宋_GB2312" w:hAnsi="Times New Roman"/>
          <w:b/>
          <w:color w:val="000000" w:themeColor="text1"/>
          <w:sz w:val="28"/>
          <w:szCs w:val="28"/>
        </w:rPr>
      </w:pPr>
      <w:r>
        <w:rPr>
          <w:rFonts w:ascii="Times New Roman" w:eastAsia="仿宋_GB2312" w:hAnsi="Times New Roman" w:hint="eastAsia"/>
          <w:b/>
          <w:color w:val="000000" w:themeColor="text1"/>
          <w:sz w:val="28"/>
          <w:szCs w:val="28"/>
        </w:rPr>
        <w:t>废气：粉尘、烟尘、二氧化硫、氮氧化物。</w:t>
      </w:r>
    </w:p>
    <w:p w:rsidR="00C76A66" w:rsidRDefault="00C76A66">
      <w:pPr>
        <w:pStyle w:val="af0"/>
        <w:ind w:firstLine="562"/>
        <w:rPr>
          <w:rFonts w:ascii="Times New Roman" w:eastAsia="仿宋_GB2312" w:hAnsi="Times New Roman"/>
          <w:b/>
          <w:color w:val="000000" w:themeColor="text1"/>
          <w:sz w:val="28"/>
          <w:szCs w:val="28"/>
        </w:rPr>
      </w:pPr>
      <w:bookmarkStart w:id="13" w:name="_GoBack"/>
      <w:bookmarkEnd w:id="13"/>
    </w:p>
    <w:p w:rsidR="00C76A66" w:rsidRDefault="00C76A66" w:rsidP="0049562E">
      <w:pPr>
        <w:pStyle w:val="af0"/>
        <w:ind w:firstLine="562"/>
        <w:rPr>
          <w:rFonts w:ascii="Times New Roman" w:eastAsia="仿宋_GB2312" w:hAnsi="Times New Roman"/>
          <w:b/>
          <w:color w:val="000000" w:themeColor="text1"/>
          <w:sz w:val="28"/>
          <w:szCs w:val="28"/>
        </w:rPr>
      </w:pPr>
    </w:p>
    <w:p w:rsidR="00C76A66" w:rsidRDefault="00C76A66">
      <w:pPr>
        <w:pStyle w:val="a0"/>
        <w:rPr>
          <w:b/>
        </w:rPr>
      </w:pPr>
    </w:p>
    <w:sectPr w:rsidR="00C76A66" w:rsidSect="00C76A66">
      <w:headerReference w:type="even" r:id="rId9"/>
      <w:headerReference w:type="default" r:id="rId10"/>
      <w:footerReference w:type="even" r:id="rId11"/>
      <w:footerReference w:type="default" r:id="rId12"/>
      <w:headerReference w:type="first" r:id="rId13"/>
      <w:footerReference w:type="first" r:id="rId14"/>
      <w:pgSz w:w="11907" w:h="16840"/>
      <w:pgMar w:top="516" w:right="1405" w:bottom="1021" w:left="1202" w:header="551" w:footer="1134" w:gutter="0"/>
      <w:cols w:space="720"/>
      <w:docGrid w:type="lines" w:linePitch="408"/>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32CC9" w:rsidRDefault="00732CC9" w:rsidP="00C76A66">
      <w:r>
        <w:separator/>
      </w:r>
    </w:p>
  </w:endnote>
  <w:endnote w:type="continuationSeparator" w:id="1">
    <w:p w:rsidR="00732CC9" w:rsidRDefault="00732CC9" w:rsidP="00C76A6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charset w:val="86"/>
    <w:family w:val="modern"/>
    <w:pitch w:val="default"/>
    <w:sig w:usb0="00000000" w:usb1="0000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华文新魏">
    <w:panose1 w:val="02010800040101010101"/>
    <w:charset w:val="86"/>
    <w:family w:val="auto"/>
    <w:pitch w:val="variable"/>
    <w:sig w:usb0="00000001" w:usb1="080F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76A66" w:rsidRDefault="000260D0">
    <w:pPr>
      <w:pStyle w:val="aa"/>
      <w:framePr w:wrap="around" w:vAnchor="text" w:hAnchor="margin" w:xAlign="center" w:y="1"/>
      <w:rPr>
        <w:rStyle w:val="ad"/>
      </w:rPr>
    </w:pPr>
    <w:r>
      <w:fldChar w:fldCharType="begin"/>
    </w:r>
    <w:r w:rsidR="00510D07">
      <w:rPr>
        <w:rStyle w:val="ad"/>
      </w:rPr>
      <w:instrText xml:space="preserve">PAGE  </w:instrText>
    </w:r>
    <w:r>
      <w:fldChar w:fldCharType="separate"/>
    </w:r>
    <w:r w:rsidR="00510D07">
      <w:rPr>
        <w:rStyle w:val="ad"/>
      </w:rPr>
      <w:t>7</w:t>
    </w:r>
    <w:r>
      <w:fldChar w:fldCharType="end"/>
    </w:r>
  </w:p>
  <w:p w:rsidR="00C76A66" w:rsidRDefault="00C76A66">
    <w:pPr>
      <w:pStyle w:val="aa"/>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76A66" w:rsidRDefault="000260D0">
    <w:pPr>
      <w:pStyle w:val="aa"/>
      <w:framePr w:wrap="around" w:vAnchor="text" w:hAnchor="margin" w:xAlign="center" w:y="1"/>
      <w:rPr>
        <w:rStyle w:val="ad"/>
      </w:rPr>
    </w:pPr>
    <w:r>
      <w:fldChar w:fldCharType="begin"/>
    </w:r>
    <w:r w:rsidR="00510D07">
      <w:rPr>
        <w:rStyle w:val="ad"/>
      </w:rPr>
      <w:instrText xml:space="preserve">PAGE  </w:instrText>
    </w:r>
    <w:r>
      <w:fldChar w:fldCharType="separate"/>
    </w:r>
    <w:r w:rsidR="004F7682">
      <w:rPr>
        <w:rStyle w:val="ad"/>
        <w:noProof/>
      </w:rPr>
      <w:t>3</w:t>
    </w:r>
    <w:r>
      <w:fldChar w:fldCharType="end"/>
    </w:r>
  </w:p>
  <w:p w:rsidR="00C76A66" w:rsidRDefault="00C76A66">
    <w:pPr>
      <w:pStyle w:val="aa"/>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F7682" w:rsidRDefault="004F7682">
    <w:pPr>
      <w:pStyle w:val="a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32CC9" w:rsidRDefault="00732CC9" w:rsidP="00C76A66">
      <w:r>
        <w:separator/>
      </w:r>
    </w:p>
  </w:footnote>
  <w:footnote w:type="continuationSeparator" w:id="1">
    <w:p w:rsidR="00732CC9" w:rsidRDefault="00732CC9" w:rsidP="00C76A66">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F7682" w:rsidRDefault="004F7682">
    <w:pPr>
      <w:pStyle w:val="ab"/>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76A66" w:rsidRDefault="00510D07">
    <w:pPr>
      <w:pStyle w:val="ab"/>
      <w:pBdr>
        <w:bottom w:val="none" w:sz="0" w:space="0" w:color="auto"/>
      </w:pBdr>
      <w:tabs>
        <w:tab w:val="left" w:pos="2794"/>
      </w:tabs>
      <w:jc w:val="left"/>
    </w:pPr>
    <w:r>
      <w:rPr>
        <w:rFonts w:hint="eastAsia"/>
      </w:rPr>
      <w:tab/>
    </w:r>
    <w:r>
      <w:rPr>
        <w:rFonts w:hint="eastAsia"/>
      </w:rPr>
      <w:tab/>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F7682" w:rsidRDefault="004F7682">
    <w:pPr>
      <w:pStyle w:val="ab"/>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E40C1A23"/>
    <w:multiLevelType w:val="singleLevel"/>
    <w:tmpl w:val="E40C1A23"/>
    <w:lvl w:ilvl="0">
      <w:start w:val="1"/>
      <w:numFmt w:val="chineseCounting"/>
      <w:suff w:val="nothing"/>
      <w:lvlText w:val="（%1）"/>
      <w:lvlJc w:val="left"/>
      <w:rPr>
        <w:rFonts w:hint="eastAsia"/>
      </w:rPr>
    </w:lvl>
  </w:abstractNum>
  <w:abstractNum w:abstractNumId="1">
    <w:nsid w:val="1385152E"/>
    <w:multiLevelType w:val="multilevel"/>
    <w:tmpl w:val="1385152E"/>
    <w:lvl w:ilvl="0">
      <w:start w:val="1"/>
      <w:numFmt w:val="japaneseCounting"/>
      <w:lvlText w:val="%1、"/>
      <w:lvlJc w:val="left"/>
      <w:pPr>
        <w:ind w:left="510" w:hanging="510"/>
      </w:pPr>
      <w:rPr>
        <w:rFonts w:hint="default"/>
        <w:b/>
        <w:lang w:val="en-US"/>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doNotValidateAgainstSchema/>
  <w:doNotDemarcateInvalidXml/>
  <w:hdrShapeDefaults>
    <o:shapedefaults v:ext="edit" spidmax="6146"/>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172A27"/>
    <w:rsid w:val="00000343"/>
    <w:rsid w:val="000150F2"/>
    <w:rsid w:val="000154E7"/>
    <w:rsid w:val="00021AC2"/>
    <w:rsid w:val="0002439F"/>
    <w:rsid w:val="000260D0"/>
    <w:rsid w:val="0004224A"/>
    <w:rsid w:val="00042FDA"/>
    <w:rsid w:val="000613D0"/>
    <w:rsid w:val="0006469D"/>
    <w:rsid w:val="000737E9"/>
    <w:rsid w:val="00091EA8"/>
    <w:rsid w:val="000A5BDB"/>
    <w:rsid w:val="000A7C68"/>
    <w:rsid w:val="000B0302"/>
    <w:rsid w:val="000B43C9"/>
    <w:rsid w:val="000B7E24"/>
    <w:rsid w:val="000D21D0"/>
    <w:rsid w:val="000D2E31"/>
    <w:rsid w:val="000D2EB9"/>
    <w:rsid w:val="000D309F"/>
    <w:rsid w:val="000D6063"/>
    <w:rsid w:val="000D61F8"/>
    <w:rsid w:val="000E00CA"/>
    <w:rsid w:val="000E55E2"/>
    <w:rsid w:val="000E639D"/>
    <w:rsid w:val="000F1E58"/>
    <w:rsid w:val="000F2F0B"/>
    <w:rsid w:val="000F337A"/>
    <w:rsid w:val="000F43A9"/>
    <w:rsid w:val="000F682C"/>
    <w:rsid w:val="000F7B79"/>
    <w:rsid w:val="00101142"/>
    <w:rsid w:val="001020EA"/>
    <w:rsid w:val="00102F0E"/>
    <w:rsid w:val="001042F9"/>
    <w:rsid w:val="00104FA5"/>
    <w:rsid w:val="00105A1E"/>
    <w:rsid w:val="00115306"/>
    <w:rsid w:val="00115A02"/>
    <w:rsid w:val="00115D64"/>
    <w:rsid w:val="00122EEA"/>
    <w:rsid w:val="00134421"/>
    <w:rsid w:val="00135CB5"/>
    <w:rsid w:val="00146C04"/>
    <w:rsid w:val="00146EB8"/>
    <w:rsid w:val="00152349"/>
    <w:rsid w:val="001526B4"/>
    <w:rsid w:val="001533FB"/>
    <w:rsid w:val="00165E71"/>
    <w:rsid w:val="00170809"/>
    <w:rsid w:val="00171362"/>
    <w:rsid w:val="00172A27"/>
    <w:rsid w:val="00181AA3"/>
    <w:rsid w:val="0019502A"/>
    <w:rsid w:val="00196CB6"/>
    <w:rsid w:val="001B0DA7"/>
    <w:rsid w:val="001B6A69"/>
    <w:rsid w:val="001B6C06"/>
    <w:rsid w:val="001C25B1"/>
    <w:rsid w:val="001C3260"/>
    <w:rsid w:val="001C49A0"/>
    <w:rsid w:val="001C7D73"/>
    <w:rsid w:val="001E5817"/>
    <w:rsid w:val="001F1B51"/>
    <w:rsid w:val="001F2B33"/>
    <w:rsid w:val="001F6792"/>
    <w:rsid w:val="00202AA6"/>
    <w:rsid w:val="00203FFE"/>
    <w:rsid w:val="00216AE0"/>
    <w:rsid w:val="0023771E"/>
    <w:rsid w:val="00246837"/>
    <w:rsid w:val="00247C3A"/>
    <w:rsid w:val="0025675A"/>
    <w:rsid w:val="00256B0D"/>
    <w:rsid w:val="00262D6D"/>
    <w:rsid w:val="00266F9F"/>
    <w:rsid w:val="00270683"/>
    <w:rsid w:val="002727C9"/>
    <w:rsid w:val="00273C1E"/>
    <w:rsid w:val="00274FDF"/>
    <w:rsid w:val="00276310"/>
    <w:rsid w:val="0027730A"/>
    <w:rsid w:val="00277B6D"/>
    <w:rsid w:val="002861EB"/>
    <w:rsid w:val="00292316"/>
    <w:rsid w:val="002A02CE"/>
    <w:rsid w:val="002A047B"/>
    <w:rsid w:val="002B0C0F"/>
    <w:rsid w:val="002C0235"/>
    <w:rsid w:val="002C082F"/>
    <w:rsid w:val="002C3BD7"/>
    <w:rsid w:val="002C663C"/>
    <w:rsid w:val="002C6769"/>
    <w:rsid w:val="002C717A"/>
    <w:rsid w:val="002E368F"/>
    <w:rsid w:val="002F3889"/>
    <w:rsid w:val="002F466F"/>
    <w:rsid w:val="002F4FEB"/>
    <w:rsid w:val="002F55C3"/>
    <w:rsid w:val="002F6299"/>
    <w:rsid w:val="0030058A"/>
    <w:rsid w:val="0031490B"/>
    <w:rsid w:val="00315748"/>
    <w:rsid w:val="003237DD"/>
    <w:rsid w:val="00326AFA"/>
    <w:rsid w:val="003343CB"/>
    <w:rsid w:val="00335026"/>
    <w:rsid w:val="00340B37"/>
    <w:rsid w:val="00343929"/>
    <w:rsid w:val="00346A04"/>
    <w:rsid w:val="00366E8C"/>
    <w:rsid w:val="00367A02"/>
    <w:rsid w:val="003735AA"/>
    <w:rsid w:val="00393408"/>
    <w:rsid w:val="003A1F75"/>
    <w:rsid w:val="003A4860"/>
    <w:rsid w:val="003B5A37"/>
    <w:rsid w:val="003C09AB"/>
    <w:rsid w:val="003D1986"/>
    <w:rsid w:val="003D7F4E"/>
    <w:rsid w:val="003F035D"/>
    <w:rsid w:val="003F14C1"/>
    <w:rsid w:val="003F5C96"/>
    <w:rsid w:val="003F6861"/>
    <w:rsid w:val="003F6BCB"/>
    <w:rsid w:val="00400153"/>
    <w:rsid w:val="004137B8"/>
    <w:rsid w:val="0041436C"/>
    <w:rsid w:val="00430334"/>
    <w:rsid w:val="00430481"/>
    <w:rsid w:val="00436787"/>
    <w:rsid w:val="00440E4F"/>
    <w:rsid w:val="00441B7E"/>
    <w:rsid w:val="00446665"/>
    <w:rsid w:val="00477E44"/>
    <w:rsid w:val="00484ECE"/>
    <w:rsid w:val="00485021"/>
    <w:rsid w:val="0049562E"/>
    <w:rsid w:val="00496EA7"/>
    <w:rsid w:val="004A25B5"/>
    <w:rsid w:val="004A724B"/>
    <w:rsid w:val="004C4405"/>
    <w:rsid w:val="004C495C"/>
    <w:rsid w:val="004C4B54"/>
    <w:rsid w:val="004C6688"/>
    <w:rsid w:val="004D0845"/>
    <w:rsid w:val="004D1A91"/>
    <w:rsid w:val="004D6D75"/>
    <w:rsid w:val="004D7F31"/>
    <w:rsid w:val="004E1BAF"/>
    <w:rsid w:val="004E7346"/>
    <w:rsid w:val="004F0A01"/>
    <w:rsid w:val="004F2AEA"/>
    <w:rsid w:val="004F7682"/>
    <w:rsid w:val="00503244"/>
    <w:rsid w:val="00506641"/>
    <w:rsid w:val="00510D07"/>
    <w:rsid w:val="00513F75"/>
    <w:rsid w:val="005221B8"/>
    <w:rsid w:val="005413E0"/>
    <w:rsid w:val="00544B59"/>
    <w:rsid w:val="00551069"/>
    <w:rsid w:val="005616A0"/>
    <w:rsid w:val="005622FA"/>
    <w:rsid w:val="00563C32"/>
    <w:rsid w:val="0056525E"/>
    <w:rsid w:val="00576038"/>
    <w:rsid w:val="00577D23"/>
    <w:rsid w:val="005847C1"/>
    <w:rsid w:val="00587309"/>
    <w:rsid w:val="005874BF"/>
    <w:rsid w:val="005917D6"/>
    <w:rsid w:val="00595D11"/>
    <w:rsid w:val="005A15E1"/>
    <w:rsid w:val="005A7A22"/>
    <w:rsid w:val="005B3374"/>
    <w:rsid w:val="005C0615"/>
    <w:rsid w:val="005C480B"/>
    <w:rsid w:val="005C697B"/>
    <w:rsid w:val="005D6E59"/>
    <w:rsid w:val="005E5E5E"/>
    <w:rsid w:val="005F07C4"/>
    <w:rsid w:val="005F3606"/>
    <w:rsid w:val="005F6F76"/>
    <w:rsid w:val="006005B5"/>
    <w:rsid w:val="0060614A"/>
    <w:rsid w:val="00607A8B"/>
    <w:rsid w:val="00610F54"/>
    <w:rsid w:val="006125CF"/>
    <w:rsid w:val="00613378"/>
    <w:rsid w:val="00622119"/>
    <w:rsid w:val="00624DD1"/>
    <w:rsid w:val="00630424"/>
    <w:rsid w:val="00631D8A"/>
    <w:rsid w:val="00633457"/>
    <w:rsid w:val="006368F3"/>
    <w:rsid w:val="00643318"/>
    <w:rsid w:val="00644C42"/>
    <w:rsid w:val="0064667E"/>
    <w:rsid w:val="0066017F"/>
    <w:rsid w:val="00660C17"/>
    <w:rsid w:val="00662DCC"/>
    <w:rsid w:val="00662E2D"/>
    <w:rsid w:val="00673ACA"/>
    <w:rsid w:val="00674BD0"/>
    <w:rsid w:val="00677F23"/>
    <w:rsid w:val="00677F92"/>
    <w:rsid w:val="00681A58"/>
    <w:rsid w:val="00690896"/>
    <w:rsid w:val="00690ACF"/>
    <w:rsid w:val="00692BBE"/>
    <w:rsid w:val="006A1194"/>
    <w:rsid w:val="006C1527"/>
    <w:rsid w:val="006C34E7"/>
    <w:rsid w:val="006C7011"/>
    <w:rsid w:val="006C7F8F"/>
    <w:rsid w:val="006D0B83"/>
    <w:rsid w:val="006D25DC"/>
    <w:rsid w:val="006D4B03"/>
    <w:rsid w:val="006E7A62"/>
    <w:rsid w:val="006F359D"/>
    <w:rsid w:val="006F6D00"/>
    <w:rsid w:val="00700E51"/>
    <w:rsid w:val="00702F6E"/>
    <w:rsid w:val="00705EFE"/>
    <w:rsid w:val="007115DF"/>
    <w:rsid w:val="00722059"/>
    <w:rsid w:val="007270F0"/>
    <w:rsid w:val="00731E8C"/>
    <w:rsid w:val="00732CC9"/>
    <w:rsid w:val="00734680"/>
    <w:rsid w:val="00735B3D"/>
    <w:rsid w:val="00736CA8"/>
    <w:rsid w:val="00740184"/>
    <w:rsid w:val="007460E8"/>
    <w:rsid w:val="00750098"/>
    <w:rsid w:val="00750906"/>
    <w:rsid w:val="00767FF5"/>
    <w:rsid w:val="00771BFE"/>
    <w:rsid w:val="00775484"/>
    <w:rsid w:val="00782CE2"/>
    <w:rsid w:val="007856B1"/>
    <w:rsid w:val="007911DB"/>
    <w:rsid w:val="007A1A5B"/>
    <w:rsid w:val="007A647B"/>
    <w:rsid w:val="007B63B4"/>
    <w:rsid w:val="007C0005"/>
    <w:rsid w:val="007C0773"/>
    <w:rsid w:val="007C249A"/>
    <w:rsid w:val="007D26AA"/>
    <w:rsid w:val="007D344B"/>
    <w:rsid w:val="007D3570"/>
    <w:rsid w:val="007E5ED2"/>
    <w:rsid w:val="007E6290"/>
    <w:rsid w:val="007E770C"/>
    <w:rsid w:val="007F1CE0"/>
    <w:rsid w:val="007F3524"/>
    <w:rsid w:val="00800E32"/>
    <w:rsid w:val="00805746"/>
    <w:rsid w:val="0081026F"/>
    <w:rsid w:val="00810A50"/>
    <w:rsid w:val="00820980"/>
    <w:rsid w:val="00833B46"/>
    <w:rsid w:val="00834922"/>
    <w:rsid w:val="00835E7B"/>
    <w:rsid w:val="00836C22"/>
    <w:rsid w:val="00836FDF"/>
    <w:rsid w:val="00843288"/>
    <w:rsid w:val="00843F42"/>
    <w:rsid w:val="00845834"/>
    <w:rsid w:val="008516B0"/>
    <w:rsid w:val="00860158"/>
    <w:rsid w:val="00872D76"/>
    <w:rsid w:val="008732BD"/>
    <w:rsid w:val="00873B42"/>
    <w:rsid w:val="00886B67"/>
    <w:rsid w:val="008A0F16"/>
    <w:rsid w:val="008B60FD"/>
    <w:rsid w:val="008C7661"/>
    <w:rsid w:val="008C7ABB"/>
    <w:rsid w:val="008D1773"/>
    <w:rsid w:val="008D1AB1"/>
    <w:rsid w:val="008D2BF0"/>
    <w:rsid w:val="008D4A70"/>
    <w:rsid w:val="008E1B7C"/>
    <w:rsid w:val="008E1F7C"/>
    <w:rsid w:val="008E3A3B"/>
    <w:rsid w:val="008E3FC6"/>
    <w:rsid w:val="008E4796"/>
    <w:rsid w:val="008E7717"/>
    <w:rsid w:val="008F1ACC"/>
    <w:rsid w:val="009019C2"/>
    <w:rsid w:val="009031D4"/>
    <w:rsid w:val="00905500"/>
    <w:rsid w:val="00916BFB"/>
    <w:rsid w:val="0092518D"/>
    <w:rsid w:val="00957463"/>
    <w:rsid w:val="00962F90"/>
    <w:rsid w:val="00963336"/>
    <w:rsid w:val="00970583"/>
    <w:rsid w:val="00976268"/>
    <w:rsid w:val="00980CF6"/>
    <w:rsid w:val="00981120"/>
    <w:rsid w:val="0098488F"/>
    <w:rsid w:val="0098690F"/>
    <w:rsid w:val="009943AF"/>
    <w:rsid w:val="009947DB"/>
    <w:rsid w:val="00994CC5"/>
    <w:rsid w:val="009A34F0"/>
    <w:rsid w:val="009C0AF2"/>
    <w:rsid w:val="009C17E6"/>
    <w:rsid w:val="009C4FA6"/>
    <w:rsid w:val="009D20BB"/>
    <w:rsid w:val="009E1D99"/>
    <w:rsid w:val="009E419E"/>
    <w:rsid w:val="009E5B43"/>
    <w:rsid w:val="009F5CFA"/>
    <w:rsid w:val="009F76B8"/>
    <w:rsid w:val="00A01276"/>
    <w:rsid w:val="00A02102"/>
    <w:rsid w:val="00A107F2"/>
    <w:rsid w:val="00A1144D"/>
    <w:rsid w:val="00A12DE6"/>
    <w:rsid w:val="00A15A90"/>
    <w:rsid w:val="00A20CF1"/>
    <w:rsid w:val="00A230C8"/>
    <w:rsid w:val="00A25631"/>
    <w:rsid w:val="00A26C48"/>
    <w:rsid w:val="00A26CCE"/>
    <w:rsid w:val="00A27B7B"/>
    <w:rsid w:val="00A32D93"/>
    <w:rsid w:val="00A35D68"/>
    <w:rsid w:val="00A41A65"/>
    <w:rsid w:val="00A42E4D"/>
    <w:rsid w:val="00A43E43"/>
    <w:rsid w:val="00A63046"/>
    <w:rsid w:val="00A74E31"/>
    <w:rsid w:val="00A93DBF"/>
    <w:rsid w:val="00A94FAF"/>
    <w:rsid w:val="00AA162D"/>
    <w:rsid w:val="00AA1893"/>
    <w:rsid w:val="00AA398B"/>
    <w:rsid w:val="00AB000D"/>
    <w:rsid w:val="00AB50EA"/>
    <w:rsid w:val="00AC6780"/>
    <w:rsid w:val="00AD5D03"/>
    <w:rsid w:val="00AE3AC9"/>
    <w:rsid w:val="00AE6960"/>
    <w:rsid w:val="00AF49B1"/>
    <w:rsid w:val="00AF5801"/>
    <w:rsid w:val="00AF651C"/>
    <w:rsid w:val="00B0095C"/>
    <w:rsid w:val="00B048F0"/>
    <w:rsid w:val="00B0753D"/>
    <w:rsid w:val="00B15A48"/>
    <w:rsid w:val="00B26951"/>
    <w:rsid w:val="00B301E1"/>
    <w:rsid w:val="00B54560"/>
    <w:rsid w:val="00B57A0C"/>
    <w:rsid w:val="00B653F5"/>
    <w:rsid w:val="00B66D0A"/>
    <w:rsid w:val="00B70DC7"/>
    <w:rsid w:val="00B71E06"/>
    <w:rsid w:val="00B728A2"/>
    <w:rsid w:val="00B80077"/>
    <w:rsid w:val="00B913BE"/>
    <w:rsid w:val="00B933AA"/>
    <w:rsid w:val="00B93C55"/>
    <w:rsid w:val="00B966AA"/>
    <w:rsid w:val="00BA1785"/>
    <w:rsid w:val="00BA26EF"/>
    <w:rsid w:val="00BA3292"/>
    <w:rsid w:val="00BB15DB"/>
    <w:rsid w:val="00BB29AA"/>
    <w:rsid w:val="00BC5473"/>
    <w:rsid w:val="00BD4993"/>
    <w:rsid w:val="00BE02C8"/>
    <w:rsid w:val="00BE2AE6"/>
    <w:rsid w:val="00BE30E1"/>
    <w:rsid w:val="00BE3F5D"/>
    <w:rsid w:val="00BE4832"/>
    <w:rsid w:val="00BE76C3"/>
    <w:rsid w:val="00BF0060"/>
    <w:rsid w:val="00BF0CED"/>
    <w:rsid w:val="00BF1FC7"/>
    <w:rsid w:val="00BF341E"/>
    <w:rsid w:val="00BF75D8"/>
    <w:rsid w:val="00C003C0"/>
    <w:rsid w:val="00C0459E"/>
    <w:rsid w:val="00C059F4"/>
    <w:rsid w:val="00C10002"/>
    <w:rsid w:val="00C11E4C"/>
    <w:rsid w:val="00C13093"/>
    <w:rsid w:val="00C156C3"/>
    <w:rsid w:val="00C278D5"/>
    <w:rsid w:val="00C34B58"/>
    <w:rsid w:val="00C34D5D"/>
    <w:rsid w:val="00C3609C"/>
    <w:rsid w:val="00C372FA"/>
    <w:rsid w:val="00C50903"/>
    <w:rsid w:val="00C6068A"/>
    <w:rsid w:val="00C621E2"/>
    <w:rsid w:val="00C67CA9"/>
    <w:rsid w:val="00C70D12"/>
    <w:rsid w:val="00C76A66"/>
    <w:rsid w:val="00C77F62"/>
    <w:rsid w:val="00C815DE"/>
    <w:rsid w:val="00C81A5F"/>
    <w:rsid w:val="00C86691"/>
    <w:rsid w:val="00CA1783"/>
    <w:rsid w:val="00CA62F8"/>
    <w:rsid w:val="00CA694C"/>
    <w:rsid w:val="00CB5C59"/>
    <w:rsid w:val="00CB7411"/>
    <w:rsid w:val="00CB74D8"/>
    <w:rsid w:val="00CC68BD"/>
    <w:rsid w:val="00CC7253"/>
    <w:rsid w:val="00CD10F7"/>
    <w:rsid w:val="00CF2950"/>
    <w:rsid w:val="00CF7DB5"/>
    <w:rsid w:val="00CF7EBC"/>
    <w:rsid w:val="00D026C3"/>
    <w:rsid w:val="00D05AA1"/>
    <w:rsid w:val="00D07CBB"/>
    <w:rsid w:val="00D21636"/>
    <w:rsid w:val="00D244FE"/>
    <w:rsid w:val="00D25951"/>
    <w:rsid w:val="00D35F76"/>
    <w:rsid w:val="00D35FD5"/>
    <w:rsid w:val="00D560BF"/>
    <w:rsid w:val="00D57758"/>
    <w:rsid w:val="00D63E86"/>
    <w:rsid w:val="00D6483F"/>
    <w:rsid w:val="00D71BD6"/>
    <w:rsid w:val="00D73992"/>
    <w:rsid w:val="00D743DF"/>
    <w:rsid w:val="00D81105"/>
    <w:rsid w:val="00D8111F"/>
    <w:rsid w:val="00D81DA2"/>
    <w:rsid w:val="00D83A04"/>
    <w:rsid w:val="00D9081A"/>
    <w:rsid w:val="00D969BB"/>
    <w:rsid w:val="00D96D62"/>
    <w:rsid w:val="00D979DD"/>
    <w:rsid w:val="00DA132C"/>
    <w:rsid w:val="00DB2D40"/>
    <w:rsid w:val="00DB4668"/>
    <w:rsid w:val="00DC0989"/>
    <w:rsid w:val="00DC1ED5"/>
    <w:rsid w:val="00DF23EB"/>
    <w:rsid w:val="00E0065B"/>
    <w:rsid w:val="00E041EA"/>
    <w:rsid w:val="00E07CE1"/>
    <w:rsid w:val="00E13F40"/>
    <w:rsid w:val="00E33D65"/>
    <w:rsid w:val="00E42041"/>
    <w:rsid w:val="00E5112B"/>
    <w:rsid w:val="00E55397"/>
    <w:rsid w:val="00E5666A"/>
    <w:rsid w:val="00E62351"/>
    <w:rsid w:val="00E663BF"/>
    <w:rsid w:val="00E6671A"/>
    <w:rsid w:val="00E710DA"/>
    <w:rsid w:val="00E8303C"/>
    <w:rsid w:val="00E90259"/>
    <w:rsid w:val="00E976D2"/>
    <w:rsid w:val="00EA055F"/>
    <w:rsid w:val="00EB0E1B"/>
    <w:rsid w:val="00EB3B4A"/>
    <w:rsid w:val="00EB6685"/>
    <w:rsid w:val="00ED2DAF"/>
    <w:rsid w:val="00ED3DDC"/>
    <w:rsid w:val="00F01415"/>
    <w:rsid w:val="00F120A4"/>
    <w:rsid w:val="00F13409"/>
    <w:rsid w:val="00F15508"/>
    <w:rsid w:val="00F26134"/>
    <w:rsid w:val="00F32672"/>
    <w:rsid w:val="00F3479A"/>
    <w:rsid w:val="00F36915"/>
    <w:rsid w:val="00F37475"/>
    <w:rsid w:val="00F43491"/>
    <w:rsid w:val="00F44DC1"/>
    <w:rsid w:val="00F640E8"/>
    <w:rsid w:val="00F65694"/>
    <w:rsid w:val="00F67759"/>
    <w:rsid w:val="00F70626"/>
    <w:rsid w:val="00F706CC"/>
    <w:rsid w:val="00F86FE0"/>
    <w:rsid w:val="00F9776F"/>
    <w:rsid w:val="00FB2263"/>
    <w:rsid w:val="00FB466C"/>
    <w:rsid w:val="00FB59EC"/>
    <w:rsid w:val="00FB5BDA"/>
    <w:rsid w:val="00FC017B"/>
    <w:rsid w:val="00FC1E7A"/>
    <w:rsid w:val="00FC35C9"/>
    <w:rsid w:val="00FC7EA7"/>
    <w:rsid w:val="00FD620C"/>
    <w:rsid w:val="00FE20DD"/>
    <w:rsid w:val="00FE4254"/>
    <w:rsid w:val="00FF6731"/>
    <w:rsid w:val="10682506"/>
    <w:rsid w:val="170B5023"/>
    <w:rsid w:val="2C731A9B"/>
    <w:rsid w:val="2D6C71F0"/>
    <w:rsid w:val="2E9E0C71"/>
    <w:rsid w:val="40A979E9"/>
    <w:rsid w:val="421500F1"/>
    <w:rsid w:val="444E0C83"/>
    <w:rsid w:val="46C43DD8"/>
    <w:rsid w:val="4A4A44F3"/>
    <w:rsid w:val="4B3F408C"/>
    <w:rsid w:val="4EAC1736"/>
    <w:rsid w:val="5231496A"/>
    <w:rsid w:val="6DFD0C91"/>
    <w:rsid w:val="70AF76B5"/>
    <w:rsid w:val="72564D3B"/>
    <w:rsid w:val="73A0425D"/>
    <w:rsid w:val="760B4401"/>
    <w:rsid w:val="78D352C1"/>
    <w:rsid w:val="7AC43098"/>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qFormat="1"/>
    <w:lsdException w:name="heading 7" w:qFormat="1"/>
    <w:lsdException w:name="heading 8" w:qFormat="1"/>
    <w:lsdException w:name="heading 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qFormat="1"/>
    <w:lsdException w:name="footnote text" w:semiHidden="1" w:unhideWhenUsed="1"/>
    <w:lsdException w:name="annotation text" w:uiPriority="99" w:qFormat="1"/>
    <w:lsdException w:name="header" w:qFormat="1"/>
    <w:lsdException w:name="footer"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iPriority="99" w:qFormat="1"/>
    <w:lsdException w:name="line number" w:semiHidden="1" w:unhideWhenUsed="1"/>
    <w:lsdException w:name="page number"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qFormat="1"/>
    <w:lsdException w:name="Body Text" w:qFormat="1"/>
    <w:lsdException w:name="Body Text Indent"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Date" w:uiPriority="99"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qFormat="1"/>
    <w:lsdException w:name="Body Text Indent 3" w:semiHidden="1" w:unhideWhenUsed="1"/>
    <w:lsdException w:name="Block Text" w:semiHidden="1" w:unhideWhenUsed="1"/>
    <w:lsdException w:name="Hyperlink" w:qFormat="1"/>
    <w:lsdException w:name="FollowedHyperlink" w:semiHidden="1" w:unhideWhenUsed="1"/>
    <w:lsdException w:name="Strong" w:qFormat="1"/>
    <w:lsdException w:name="Emphasis" w:qFormat="1"/>
    <w:lsdException w:name="Document Map" w:semiHidden="1" w:unhideWhenUsed="1"/>
    <w:lsdException w:name="Plain Text" w:qFormat="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qFormat="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a0"/>
    <w:qFormat/>
    <w:rsid w:val="00C76A66"/>
    <w:pPr>
      <w:widowControl w:val="0"/>
      <w:jc w:val="both"/>
    </w:pPr>
    <w:rPr>
      <w:rFonts w:ascii="Times New Roman" w:eastAsia="仿宋_GB2312" w:hAnsi="Times New Roman"/>
      <w:kern w:val="2"/>
      <w:sz w:val="30"/>
      <w:szCs w:val="30"/>
    </w:rPr>
  </w:style>
  <w:style w:type="paragraph" w:styleId="1">
    <w:name w:val="heading 1"/>
    <w:basedOn w:val="a"/>
    <w:next w:val="a"/>
    <w:qFormat/>
    <w:rsid w:val="00C76A66"/>
    <w:pPr>
      <w:keepNext/>
      <w:widowControl/>
      <w:tabs>
        <w:tab w:val="left" w:pos="432"/>
      </w:tabs>
      <w:ind w:left="432" w:hanging="432"/>
      <w:jc w:val="center"/>
      <w:outlineLvl w:val="0"/>
    </w:pPr>
    <w:rPr>
      <w:rFonts w:ascii="黑体" w:eastAsia="黑体"/>
      <w:kern w:val="0"/>
      <w:sz w:val="52"/>
      <w:szCs w:val="20"/>
    </w:rPr>
  </w:style>
  <w:style w:type="paragraph" w:styleId="2">
    <w:name w:val="heading 2"/>
    <w:basedOn w:val="a"/>
    <w:next w:val="a"/>
    <w:qFormat/>
    <w:rsid w:val="00C76A66"/>
    <w:pPr>
      <w:keepNext/>
      <w:keepLines/>
      <w:spacing w:before="260" w:after="260" w:line="415" w:lineRule="auto"/>
      <w:outlineLvl w:val="1"/>
    </w:pPr>
    <w:rPr>
      <w:rFonts w:ascii="Arial" w:eastAsia="黑体" w:hAnsi="Arial"/>
      <w:b/>
      <w:bCs/>
      <w:sz w:val="32"/>
      <w:szCs w:val="32"/>
    </w:rPr>
  </w:style>
  <w:style w:type="paragraph" w:styleId="3">
    <w:name w:val="heading 3"/>
    <w:basedOn w:val="a"/>
    <w:next w:val="a1"/>
    <w:qFormat/>
    <w:rsid w:val="00C76A66"/>
    <w:pPr>
      <w:keepNext/>
      <w:keepLines/>
      <w:widowControl/>
      <w:tabs>
        <w:tab w:val="left" w:pos="720"/>
      </w:tabs>
      <w:spacing w:before="120" w:after="120" w:line="360" w:lineRule="auto"/>
      <w:ind w:left="720" w:hanging="720"/>
      <w:jc w:val="center"/>
      <w:outlineLvl w:val="2"/>
    </w:pPr>
    <w:rPr>
      <w:rFonts w:eastAsia="宋体"/>
      <w:b/>
      <w:kern w:val="0"/>
      <w:sz w:val="32"/>
      <w:szCs w:val="20"/>
    </w:rPr>
  </w:style>
  <w:style w:type="paragraph" w:styleId="6">
    <w:name w:val="heading 6"/>
    <w:basedOn w:val="a"/>
    <w:next w:val="a"/>
    <w:qFormat/>
    <w:rsid w:val="00C76A66"/>
    <w:pPr>
      <w:keepNext/>
      <w:keepLines/>
      <w:widowControl/>
      <w:tabs>
        <w:tab w:val="left" w:pos="1440"/>
      </w:tabs>
      <w:spacing w:before="240" w:after="64" w:line="319" w:lineRule="auto"/>
      <w:ind w:left="1152" w:hanging="1152"/>
      <w:jc w:val="left"/>
      <w:outlineLvl w:val="5"/>
    </w:pPr>
    <w:rPr>
      <w:rFonts w:ascii="Arial" w:eastAsia="黑体" w:hAnsi="Arial"/>
      <w:b/>
      <w:bCs/>
      <w:kern w:val="0"/>
      <w:sz w:val="24"/>
      <w:szCs w:val="24"/>
    </w:rPr>
  </w:style>
  <w:style w:type="paragraph" w:styleId="7">
    <w:name w:val="heading 7"/>
    <w:basedOn w:val="a"/>
    <w:next w:val="a"/>
    <w:qFormat/>
    <w:rsid w:val="00C76A66"/>
    <w:pPr>
      <w:keepNext/>
      <w:keepLines/>
      <w:widowControl/>
      <w:tabs>
        <w:tab w:val="left" w:pos="2520"/>
      </w:tabs>
      <w:spacing w:before="240" w:after="64" w:line="319" w:lineRule="auto"/>
      <w:ind w:left="1296" w:hanging="1296"/>
      <w:jc w:val="left"/>
      <w:outlineLvl w:val="6"/>
    </w:pPr>
    <w:rPr>
      <w:rFonts w:eastAsia="宋体"/>
      <w:b/>
      <w:bCs/>
      <w:kern w:val="0"/>
      <w:sz w:val="24"/>
      <w:szCs w:val="24"/>
    </w:rPr>
  </w:style>
  <w:style w:type="paragraph" w:styleId="8">
    <w:name w:val="heading 8"/>
    <w:basedOn w:val="a"/>
    <w:next w:val="a"/>
    <w:qFormat/>
    <w:rsid w:val="00C76A66"/>
    <w:pPr>
      <w:keepNext/>
      <w:keepLines/>
      <w:widowControl/>
      <w:tabs>
        <w:tab w:val="left" w:pos="1440"/>
      </w:tabs>
      <w:spacing w:before="240" w:after="64" w:line="319" w:lineRule="auto"/>
      <w:ind w:left="1440" w:hanging="1440"/>
      <w:jc w:val="left"/>
      <w:outlineLvl w:val="7"/>
    </w:pPr>
    <w:rPr>
      <w:rFonts w:ascii="Arial" w:eastAsia="黑体" w:hAnsi="Arial"/>
      <w:kern w:val="0"/>
      <w:sz w:val="24"/>
      <w:szCs w:val="24"/>
    </w:rPr>
  </w:style>
  <w:style w:type="paragraph" w:styleId="9">
    <w:name w:val="heading 9"/>
    <w:basedOn w:val="a"/>
    <w:next w:val="a"/>
    <w:qFormat/>
    <w:rsid w:val="00C76A66"/>
    <w:pPr>
      <w:keepNext/>
      <w:keepLines/>
      <w:widowControl/>
      <w:tabs>
        <w:tab w:val="left" w:pos="1584"/>
      </w:tabs>
      <w:spacing w:before="240" w:after="64" w:line="319" w:lineRule="auto"/>
      <w:ind w:left="1584" w:hanging="1584"/>
      <w:jc w:val="left"/>
      <w:outlineLvl w:val="8"/>
    </w:pPr>
    <w:rPr>
      <w:rFonts w:ascii="Arial" w:eastAsia="黑体" w:hAnsi="Arial"/>
      <w:kern w:val="0"/>
      <w:sz w:val="21"/>
      <w:szCs w:val="21"/>
    </w:rPr>
  </w:style>
  <w:style w:type="character" w:default="1" w:styleId="a2">
    <w:name w:val="Default Paragraph Font"/>
    <w:uiPriority w:val="1"/>
    <w:semiHidden/>
    <w:unhideWhenUsed/>
  </w:style>
  <w:style w:type="table" w:default="1" w:styleId="a3">
    <w:name w:val="Normal Table"/>
    <w:uiPriority w:val="99"/>
    <w:semiHidden/>
    <w:unhideWhenUsed/>
    <w:qFormat/>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0">
    <w:name w:val="Body Text"/>
    <w:basedOn w:val="a"/>
    <w:link w:val="Char"/>
    <w:qFormat/>
    <w:rsid w:val="00C76A66"/>
    <w:pPr>
      <w:adjustRightInd w:val="0"/>
      <w:spacing w:after="120"/>
      <w:jc w:val="left"/>
      <w:textAlignment w:val="baseline"/>
    </w:pPr>
    <w:rPr>
      <w:rFonts w:eastAsia="宋体"/>
      <w:kern w:val="0"/>
      <w:sz w:val="21"/>
      <w:szCs w:val="20"/>
    </w:rPr>
  </w:style>
  <w:style w:type="paragraph" w:styleId="a1">
    <w:name w:val="Normal Indent"/>
    <w:basedOn w:val="a"/>
    <w:qFormat/>
    <w:rsid w:val="00C76A66"/>
    <w:pPr>
      <w:widowControl/>
      <w:ind w:firstLine="420"/>
      <w:jc w:val="left"/>
    </w:pPr>
    <w:rPr>
      <w:rFonts w:eastAsia="宋体"/>
      <w:kern w:val="0"/>
      <w:sz w:val="20"/>
      <w:szCs w:val="20"/>
    </w:rPr>
  </w:style>
  <w:style w:type="paragraph" w:styleId="a5">
    <w:name w:val="annotation text"/>
    <w:basedOn w:val="a"/>
    <w:link w:val="Char0"/>
    <w:uiPriority w:val="99"/>
    <w:qFormat/>
    <w:rsid w:val="00C76A66"/>
    <w:pPr>
      <w:jc w:val="left"/>
    </w:pPr>
    <w:rPr>
      <w:rFonts w:eastAsia="宋体"/>
      <w:kern w:val="0"/>
      <w:sz w:val="24"/>
      <w:szCs w:val="24"/>
    </w:rPr>
  </w:style>
  <w:style w:type="paragraph" w:styleId="a6">
    <w:name w:val="Body Text Indent"/>
    <w:basedOn w:val="a"/>
    <w:link w:val="Char1"/>
    <w:qFormat/>
    <w:rsid w:val="00C76A66"/>
    <w:pPr>
      <w:spacing w:after="120"/>
      <w:ind w:leftChars="200" w:left="420"/>
    </w:pPr>
    <w:rPr>
      <w:rFonts w:eastAsia="宋体"/>
      <w:sz w:val="21"/>
      <w:szCs w:val="24"/>
    </w:rPr>
  </w:style>
  <w:style w:type="paragraph" w:styleId="a7">
    <w:name w:val="Plain Text"/>
    <w:basedOn w:val="a"/>
    <w:link w:val="Char2"/>
    <w:qFormat/>
    <w:rsid w:val="00C76A66"/>
    <w:rPr>
      <w:rFonts w:ascii="宋体" w:eastAsia="宋体" w:hAnsi="Courier New"/>
      <w:kern w:val="0"/>
      <w:sz w:val="21"/>
      <w:szCs w:val="21"/>
    </w:rPr>
  </w:style>
  <w:style w:type="paragraph" w:styleId="a8">
    <w:name w:val="Date"/>
    <w:basedOn w:val="a"/>
    <w:next w:val="a"/>
    <w:link w:val="Char3"/>
    <w:uiPriority w:val="99"/>
    <w:qFormat/>
    <w:rsid w:val="00C76A66"/>
    <w:pPr>
      <w:ind w:leftChars="2500" w:left="100"/>
    </w:pPr>
    <w:rPr>
      <w:rFonts w:eastAsia="宋体"/>
      <w:kern w:val="0"/>
      <w:sz w:val="24"/>
      <w:szCs w:val="24"/>
    </w:rPr>
  </w:style>
  <w:style w:type="paragraph" w:styleId="20">
    <w:name w:val="Body Text Indent 2"/>
    <w:basedOn w:val="a"/>
    <w:link w:val="2Char"/>
    <w:qFormat/>
    <w:rsid w:val="00C76A66"/>
    <w:pPr>
      <w:spacing w:after="120" w:line="480" w:lineRule="auto"/>
      <w:ind w:leftChars="200" w:left="420"/>
    </w:pPr>
  </w:style>
  <w:style w:type="paragraph" w:styleId="a9">
    <w:name w:val="Balloon Text"/>
    <w:basedOn w:val="a"/>
    <w:qFormat/>
    <w:rsid w:val="00C76A66"/>
    <w:rPr>
      <w:sz w:val="18"/>
      <w:szCs w:val="18"/>
    </w:rPr>
  </w:style>
  <w:style w:type="paragraph" w:styleId="aa">
    <w:name w:val="footer"/>
    <w:basedOn w:val="a"/>
    <w:qFormat/>
    <w:rsid w:val="00C76A66"/>
    <w:pPr>
      <w:tabs>
        <w:tab w:val="center" w:pos="4153"/>
        <w:tab w:val="right" w:pos="8306"/>
      </w:tabs>
      <w:snapToGrid w:val="0"/>
      <w:jc w:val="left"/>
    </w:pPr>
    <w:rPr>
      <w:sz w:val="18"/>
      <w:szCs w:val="18"/>
    </w:rPr>
  </w:style>
  <w:style w:type="paragraph" w:styleId="ab">
    <w:name w:val="header"/>
    <w:basedOn w:val="a"/>
    <w:link w:val="Char4"/>
    <w:qFormat/>
    <w:rsid w:val="00C76A66"/>
    <w:pPr>
      <w:pBdr>
        <w:bottom w:val="single" w:sz="6" w:space="1" w:color="auto"/>
      </w:pBdr>
      <w:tabs>
        <w:tab w:val="center" w:pos="4153"/>
        <w:tab w:val="right" w:pos="8306"/>
      </w:tabs>
      <w:snapToGrid w:val="0"/>
      <w:jc w:val="center"/>
    </w:pPr>
    <w:rPr>
      <w:sz w:val="18"/>
      <w:szCs w:val="18"/>
    </w:rPr>
  </w:style>
  <w:style w:type="paragraph" w:styleId="HTML">
    <w:name w:val="HTML Preformatted"/>
    <w:basedOn w:val="a"/>
    <w:link w:val="HTMLChar"/>
    <w:qFormat/>
    <w:rsid w:val="00C76A6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Arial" w:eastAsia="宋体" w:hAnsi="Arial"/>
      <w:kern w:val="0"/>
      <w:sz w:val="24"/>
      <w:szCs w:val="24"/>
    </w:rPr>
  </w:style>
  <w:style w:type="table" w:styleId="ac">
    <w:name w:val="Table Grid"/>
    <w:basedOn w:val="a3"/>
    <w:qFormat/>
    <w:rsid w:val="00C76A66"/>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d">
    <w:name w:val="page number"/>
    <w:basedOn w:val="a2"/>
    <w:qFormat/>
    <w:rsid w:val="00C76A66"/>
  </w:style>
  <w:style w:type="character" w:styleId="ae">
    <w:name w:val="Hyperlink"/>
    <w:basedOn w:val="a2"/>
    <w:qFormat/>
    <w:rsid w:val="00C76A66"/>
    <w:rPr>
      <w:color w:val="1F3A87"/>
      <w:u w:val="none"/>
    </w:rPr>
  </w:style>
  <w:style w:type="character" w:styleId="af">
    <w:name w:val="annotation reference"/>
    <w:basedOn w:val="a2"/>
    <w:uiPriority w:val="99"/>
    <w:qFormat/>
    <w:rsid w:val="00C76A66"/>
    <w:rPr>
      <w:rFonts w:cs="Times New Roman"/>
      <w:sz w:val="21"/>
    </w:rPr>
  </w:style>
  <w:style w:type="character" w:customStyle="1" w:styleId="Char1">
    <w:name w:val="正文文本缩进 Char"/>
    <w:basedOn w:val="a2"/>
    <w:link w:val="a6"/>
    <w:qFormat/>
    <w:rsid w:val="00C76A66"/>
    <w:rPr>
      <w:rFonts w:eastAsia="宋体"/>
      <w:kern w:val="2"/>
      <w:sz w:val="21"/>
      <w:szCs w:val="24"/>
      <w:lang w:val="en-US" w:eastAsia="zh-CN" w:bidi="ar-SA"/>
    </w:rPr>
  </w:style>
  <w:style w:type="character" w:customStyle="1" w:styleId="Char4">
    <w:name w:val="页眉 Char"/>
    <w:basedOn w:val="a2"/>
    <w:link w:val="ab"/>
    <w:qFormat/>
    <w:rsid w:val="00C76A66"/>
    <w:rPr>
      <w:rFonts w:eastAsia="仿宋_GB2312"/>
      <w:kern w:val="2"/>
      <w:sz w:val="18"/>
      <w:szCs w:val="18"/>
    </w:rPr>
  </w:style>
  <w:style w:type="paragraph" w:customStyle="1" w:styleId="Default">
    <w:name w:val="Default"/>
    <w:uiPriority w:val="99"/>
    <w:qFormat/>
    <w:rsid w:val="00C76A66"/>
    <w:pPr>
      <w:widowControl w:val="0"/>
      <w:autoSpaceDE w:val="0"/>
      <w:autoSpaceDN w:val="0"/>
      <w:adjustRightInd w:val="0"/>
    </w:pPr>
    <w:rPr>
      <w:rFonts w:ascii="宋体" w:hAnsi="Times New Roman" w:cs="宋体"/>
      <w:color w:val="000000"/>
      <w:sz w:val="24"/>
      <w:szCs w:val="24"/>
    </w:rPr>
  </w:style>
  <w:style w:type="paragraph" w:customStyle="1" w:styleId="Style5">
    <w:name w:val="_Style 5"/>
    <w:basedOn w:val="a"/>
    <w:qFormat/>
    <w:rsid w:val="00C76A66"/>
    <w:rPr>
      <w:rFonts w:eastAsia="宋体"/>
      <w:sz w:val="21"/>
      <w:szCs w:val="20"/>
    </w:rPr>
  </w:style>
  <w:style w:type="paragraph" w:styleId="af0">
    <w:name w:val="List Paragraph"/>
    <w:basedOn w:val="a"/>
    <w:uiPriority w:val="34"/>
    <w:qFormat/>
    <w:rsid w:val="00C76A66"/>
    <w:pPr>
      <w:ind w:firstLineChars="200" w:firstLine="420"/>
    </w:pPr>
    <w:rPr>
      <w:rFonts w:ascii="Calibri" w:eastAsia="宋体" w:hAnsi="Calibri"/>
      <w:sz w:val="21"/>
      <w:szCs w:val="22"/>
    </w:rPr>
  </w:style>
  <w:style w:type="paragraph" w:customStyle="1" w:styleId="10">
    <w:name w:val="列出段落1"/>
    <w:basedOn w:val="a"/>
    <w:qFormat/>
    <w:rsid w:val="00C76A66"/>
    <w:pPr>
      <w:ind w:firstLineChars="200" w:firstLine="420"/>
    </w:pPr>
    <w:rPr>
      <w:rFonts w:ascii="Calibri" w:eastAsia="宋体" w:hAnsi="Calibri"/>
      <w:sz w:val="21"/>
      <w:szCs w:val="22"/>
    </w:rPr>
  </w:style>
  <w:style w:type="character" w:customStyle="1" w:styleId="Char">
    <w:name w:val="正文文本 Char"/>
    <w:basedOn w:val="a2"/>
    <w:link w:val="a0"/>
    <w:qFormat/>
    <w:locked/>
    <w:rsid w:val="00C76A66"/>
    <w:rPr>
      <w:rFonts w:eastAsia="宋体"/>
      <w:sz w:val="21"/>
      <w:lang w:val="en-US" w:eastAsia="zh-CN" w:bidi="ar-SA"/>
    </w:rPr>
  </w:style>
  <w:style w:type="paragraph" w:customStyle="1" w:styleId="TableParagraph">
    <w:name w:val="Table Paragraph"/>
    <w:basedOn w:val="a"/>
    <w:uiPriority w:val="1"/>
    <w:qFormat/>
    <w:rsid w:val="00C76A66"/>
    <w:pPr>
      <w:autoSpaceDE w:val="0"/>
      <w:autoSpaceDN w:val="0"/>
      <w:jc w:val="left"/>
    </w:pPr>
    <w:rPr>
      <w:rFonts w:ascii="宋体" w:eastAsia="宋体" w:hAnsi="宋体" w:cs="宋体"/>
      <w:kern w:val="0"/>
      <w:sz w:val="22"/>
      <w:szCs w:val="22"/>
      <w:lang w:val="zh-CN" w:bidi="zh-CN"/>
    </w:rPr>
  </w:style>
  <w:style w:type="character" w:customStyle="1" w:styleId="2Char">
    <w:name w:val="正文文本缩进 2 Char"/>
    <w:basedOn w:val="a2"/>
    <w:link w:val="20"/>
    <w:qFormat/>
    <w:rsid w:val="00C76A66"/>
    <w:rPr>
      <w:rFonts w:ascii="Times New Roman" w:eastAsia="仿宋_GB2312" w:hAnsi="Times New Roman"/>
      <w:kern w:val="2"/>
      <w:sz w:val="30"/>
      <w:szCs w:val="30"/>
    </w:rPr>
  </w:style>
  <w:style w:type="paragraph" w:customStyle="1" w:styleId="af1">
    <w:name w:val="电镀正文"/>
    <w:basedOn w:val="a1"/>
    <w:qFormat/>
    <w:rsid w:val="00C76A66"/>
    <w:pPr>
      <w:widowControl w:val="0"/>
      <w:spacing w:line="400" w:lineRule="exact"/>
      <w:ind w:firstLineChars="200" w:firstLine="200"/>
      <w:jc w:val="both"/>
    </w:pPr>
    <w:rPr>
      <w:kern w:val="2"/>
      <w:sz w:val="24"/>
      <w:szCs w:val="24"/>
    </w:rPr>
  </w:style>
  <w:style w:type="character" w:customStyle="1" w:styleId="Char3">
    <w:name w:val="日期 Char"/>
    <w:basedOn w:val="a2"/>
    <w:link w:val="a8"/>
    <w:uiPriority w:val="99"/>
    <w:qFormat/>
    <w:rsid w:val="00C76A66"/>
    <w:rPr>
      <w:rFonts w:ascii="Times New Roman" w:hAnsi="Times New Roman"/>
      <w:sz w:val="24"/>
      <w:szCs w:val="24"/>
    </w:rPr>
  </w:style>
  <w:style w:type="character" w:customStyle="1" w:styleId="Char0">
    <w:name w:val="批注文字 Char"/>
    <w:basedOn w:val="a2"/>
    <w:link w:val="a5"/>
    <w:uiPriority w:val="99"/>
    <w:qFormat/>
    <w:rsid w:val="00C76A66"/>
    <w:rPr>
      <w:rFonts w:ascii="Times New Roman" w:hAnsi="Times New Roman"/>
      <w:sz w:val="24"/>
      <w:szCs w:val="24"/>
    </w:rPr>
  </w:style>
  <w:style w:type="character" w:customStyle="1" w:styleId="Char2">
    <w:name w:val="纯文本 Char"/>
    <w:basedOn w:val="a2"/>
    <w:link w:val="a7"/>
    <w:qFormat/>
    <w:rsid w:val="00C76A66"/>
    <w:rPr>
      <w:rFonts w:ascii="宋体" w:hAnsi="Courier New"/>
      <w:sz w:val="21"/>
      <w:szCs w:val="21"/>
    </w:rPr>
  </w:style>
  <w:style w:type="character" w:customStyle="1" w:styleId="HTMLChar">
    <w:name w:val="HTML 预设格式 Char"/>
    <w:basedOn w:val="a2"/>
    <w:link w:val="HTML"/>
    <w:qFormat/>
    <w:rsid w:val="00C76A66"/>
    <w:rPr>
      <w:rFonts w:ascii="Arial" w:hAnsi="Arial"/>
      <w:sz w:val="24"/>
      <w:szCs w:val="24"/>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FD160EF-489E-400C-9D60-2F5AD9D2413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16</Pages>
  <Words>940</Words>
  <Characters>5360</Characters>
  <Application>Microsoft Office Word</Application>
  <DocSecurity>0</DocSecurity>
  <Lines>44</Lines>
  <Paragraphs>12</Paragraphs>
  <ScaleCrop>false</ScaleCrop>
  <Company>Microsoft</Company>
  <LinksUpToDate>false</LinksUpToDate>
  <CharactersWithSpaces>6288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木兰溪霞林段防洪工程拆迁房屋拆除项目</dc:title>
  <dc:creator>qxc</dc:creator>
  <cp:lastModifiedBy>Sky123.Org</cp:lastModifiedBy>
  <cp:revision>88</cp:revision>
  <cp:lastPrinted>2019-04-09T06:28:00Z</cp:lastPrinted>
  <dcterms:created xsi:type="dcterms:W3CDTF">2019-07-10T05:23:00Z</dcterms:created>
  <dcterms:modified xsi:type="dcterms:W3CDTF">2020-04-02T05:58:00Z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2052-11.3.0.8632</vt:lpwstr>
  </property>
</Properties>
</file>