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2D" w:rsidRDefault="00D15D2D" w:rsidP="0038512D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恒达光学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公司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2020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年废光学玻璃渣、纸箱、铁屑处置年度比价邀请书</w:t>
      </w:r>
    </w:p>
    <w:p w:rsidR="0038512D" w:rsidRPr="0038512D" w:rsidRDefault="0038512D" w:rsidP="00D15D2D">
      <w:pPr>
        <w:widowControl/>
        <w:spacing w:before="100" w:beforeAutospacing="1" w:after="100" w:afterAutospacing="1" w:line="525" w:lineRule="atLeast"/>
        <w:ind w:firstLineChars="200"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我公司是成都光明光电股份有限公司的子公司，是光学毛坯二次压型企业，每年产生的报废光学玻璃渣约有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18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吨左右、废纸箱约有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吨左右、铁屑约有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>1.7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吨左右需要处置，特面向社会诚招合作伙伴，凡有意向购买的公司或个人，欢迎来我公司看货并报价。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凡参加本次年度比价的公司或个人，报价最高者获得年度购买权（在同等价格条件下，原合作的公司或个人有优先权。装车、运输由买方自行负责）。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元，并与我公司签订年度报废光学玻璃渣、废纸箱、废铁屑购买合同。被选中的合作单位或个人，必须遵守我公司相关安全管理等规章制度，签订相关方安全管理协议，服从我公司现场管理要求，由于</w:t>
      </w:r>
      <w:proofErr w:type="gramStart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玻</w:t>
      </w:r>
      <w:proofErr w:type="gramEnd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渣、废纸箱、废铁屑</w:t>
      </w:r>
      <w:proofErr w:type="gramStart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量产生</w:t>
      </w:r>
      <w:proofErr w:type="gramEnd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天通知合作伙伴，原则</w:t>
      </w:r>
      <w:r w:rsidR="00951F49">
        <w:rPr>
          <w:rFonts w:ascii="宋体" w:eastAsia="宋体" w:hAnsi="宋体" w:cs="宋体" w:hint="eastAsia"/>
          <w:kern w:val="0"/>
          <w:sz w:val="24"/>
          <w:szCs w:val="24"/>
        </w:rPr>
        <w:t>上合作单位或个人应及时前来处理。凡有意愿的单位或个人，请将该邀请函打印下来，将相关内容填好，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>2019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25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成都恒达光学有限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公司综合管理部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陈先生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收（地址：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成都市都江堰市经济开发区光泰路12号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、电话：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028-87235208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、邮编：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611830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）。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联系人：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陈先生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028-87235208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收购地址：</w:t>
      </w:r>
      <w:r w:rsidR="00D15D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成都恒达光学有限公司内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收购金额：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</w:rPr>
        <w:t>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吨（</w:t>
      </w:r>
      <w:proofErr w:type="gramStart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玻</w:t>
      </w:r>
      <w:proofErr w:type="gramEnd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渣）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</w:rPr>
        <w:t> 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吨（纸箱）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</w:rPr>
        <w:t xml:space="preserve">  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吨（铁屑）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收购单位或个人：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联系人和电话：</w:t>
      </w:r>
    </w:p>
    <w:p w:rsidR="00D15D2D" w:rsidRPr="00D15D2D" w:rsidRDefault="00D15D2D" w:rsidP="00D15D2D">
      <w:pPr>
        <w:widowControl/>
        <w:spacing w:before="100" w:beforeAutospacing="1" w:after="100" w:afterAutospacing="1" w:line="480" w:lineRule="auto"/>
        <w:ind w:firstLineChars="2400" w:firstLine="5760"/>
        <w:jc w:val="left"/>
        <w:rPr>
          <w:rFonts w:ascii="Courier" w:eastAsia="宋体" w:hAnsi="Courier" w:cs="宋体"/>
          <w:kern w:val="0"/>
          <w:szCs w:val="21"/>
        </w:rPr>
      </w:pPr>
      <w:r w:rsidRPr="00D15D2D">
        <w:rPr>
          <w:rFonts w:ascii="宋体" w:eastAsia="宋体" w:hAnsi="宋体" w:cs="宋体" w:hint="eastAsia"/>
          <w:bCs/>
          <w:kern w:val="0"/>
          <w:sz w:val="24"/>
          <w:szCs w:val="24"/>
        </w:rPr>
        <w:t>成都恒达光学有限公司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righ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Courier" w:eastAsia="宋体" w:hAnsi="Courier" w:cs="宋体"/>
          <w:kern w:val="0"/>
          <w:sz w:val="24"/>
          <w:szCs w:val="24"/>
        </w:rPr>
        <w:t>  </w:t>
      </w:r>
      <w:r w:rsidR="00075DC3">
        <w:rPr>
          <w:rFonts w:ascii="Courier" w:eastAsia="宋体" w:hAnsi="Courier" w:cs="宋体"/>
          <w:kern w:val="0"/>
          <w:sz w:val="24"/>
          <w:szCs w:val="24"/>
        </w:rPr>
        <w:t>                    </w:t>
      </w:r>
      <w:bookmarkStart w:id="0" w:name="_GoBack"/>
      <w:bookmarkEnd w:id="0"/>
      <w:r w:rsidR="00951F49">
        <w:rPr>
          <w:rFonts w:ascii="Courier" w:eastAsia="宋体" w:hAnsi="Courier" w:cs="宋体"/>
          <w:kern w:val="0"/>
          <w:sz w:val="24"/>
          <w:szCs w:val="24"/>
        </w:rPr>
        <w:t> 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>2019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075DC3">
        <w:rPr>
          <w:rFonts w:ascii="Courier" w:eastAsia="宋体" w:hAnsi="Courier" w:cs="宋体" w:hint="eastAsia"/>
          <w:kern w:val="0"/>
          <w:sz w:val="24"/>
          <w:szCs w:val="24"/>
        </w:rPr>
        <w:t>6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p w:rsidR="001003A1" w:rsidRPr="0038512D" w:rsidRDefault="001003A1"/>
    <w:sectPr w:rsidR="001003A1" w:rsidRPr="0038512D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CA0" w:rsidRDefault="00B10CA0" w:rsidP="0007221B">
      <w:r>
        <w:separator/>
      </w:r>
    </w:p>
  </w:endnote>
  <w:endnote w:type="continuationSeparator" w:id="0">
    <w:p w:rsidR="00B10CA0" w:rsidRDefault="00B10CA0" w:rsidP="00072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CA0" w:rsidRDefault="00B10CA0" w:rsidP="0007221B">
      <w:r>
        <w:separator/>
      </w:r>
    </w:p>
  </w:footnote>
  <w:footnote w:type="continuationSeparator" w:id="0">
    <w:p w:rsidR="00B10CA0" w:rsidRDefault="00B10CA0" w:rsidP="00072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138"/>
    <w:rsid w:val="0007221B"/>
    <w:rsid w:val="00075DC3"/>
    <w:rsid w:val="000B33BB"/>
    <w:rsid w:val="001003A1"/>
    <w:rsid w:val="001E2184"/>
    <w:rsid w:val="0038512D"/>
    <w:rsid w:val="00491138"/>
    <w:rsid w:val="00592D0B"/>
    <w:rsid w:val="005A7373"/>
    <w:rsid w:val="008D77B1"/>
    <w:rsid w:val="009259CD"/>
    <w:rsid w:val="00951F49"/>
    <w:rsid w:val="00AF162E"/>
    <w:rsid w:val="00B10CA0"/>
    <w:rsid w:val="00D15D2D"/>
    <w:rsid w:val="00D43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2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10714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2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3054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557</Characters>
  <Application>Microsoft Office Word</Application>
  <DocSecurity>0</DocSecurity>
  <Lines>4</Lines>
  <Paragraphs>1</Paragraphs>
  <ScaleCrop>false</ScaleCrop>
  <Company>P R C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李宏云</cp:lastModifiedBy>
  <cp:revision>6</cp:revision>
  <dcterms:created xsi:type="dcterms:W3CDTF">2019-12-05T00:17:00Z</dcterms:created>
  <dcterms:modified xsi:type="dcterms:W3CDTF">2019-12-06T01:18:00Z</dcterms:modified>
</cp:coreProperties>
</file>